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仿宋_GB2312"/>
          <w:color w:val="auto"/>
          <w:sz w:val="32"/>
        </w:rPr>
      </w:pPr>
      <w:r>
        <w:rPr>
          <w:rFonts w:hint="eastAsia" w:eastAsia="仿宋_GB2312"/>
          <w:color w:val="auto"/>
          <w:sz w:val="32"/>
        </w:rPr>
        <w:t>附件二：</w:t>
      </w:r>
    </w:p>
    <w:tbl>
      <w:tblPr>
        <w:tblStyle w:val="5"/>
        <w:tblW w:w="15186" w:type="dxa"/>
        <w:tblInd w:w="0" w:type="dxa"/>
        <w:tblLayout w:type="fixed"/>
        <w:tblCellMar>
          <w:top w:w="15" w:type="dxa"/>
          <w:left w:w="15" w:type="dxa"/>
          <w:bottom w:w="15" w:type="dxa"/>
          <w:right w:w="15" w:type="dxa"/>
        </w:tblCellMar>
      </w:tblPr>
      <w:tblGrid>
        <w:gridCol w:w="1433"/>
        <w:gridCol w:w="1304"/>
        <w:gridCol w:w="1389"/>
        <w:gridCol w:w="669"/>
        <w:gridCol w:w="1207"/>
        <w:gridCol w:w="4092"/>
        <w:gridCol w:w="1545"/>
        <w:gridCol w:w="1773"/>
        <w:gridCol w:w="495"/>
        <w:gridCol w:w="1279"/>
      </w:tblGrid>
      <w:tr>
        <w:tblPrEx>
          <w:tblCellMar>
            <w:top w:w="15" w:type="dxa"/>
            <w:left w:w="15" w:type="dxa"/>
            <w:bottom w:w="15" w:type="dxa"/>
            <w:right w:w="15" w:type="dxa"/>
          </w:tblCellMar>
        </w:tblPrEx>
        <w:trPr>
          <w:trHeight w:val="600" w:hRule="atLeast"/>
        </w:trPr>
        <w:tc>
          <w:tcPr>
            <w:tcW w:w="15186" w:type="dxa"/>
            <w:gridSpan w:val="10"/>
            <w:vAlign w:val="center"/>
          </w:tcPr>
          <w:p>
            <w:pPr>
              <w:spacing w:after="0" w:line="240" w:lineRule="atLeast"/>
              <w:jc w:val="center"/>
              <w:textAlignment w:val="center"/>
              <w:rPr>
                <w:rFonts w:ascii="宋体" w:hAnsi="宋体" w:eastAsia="宋体" w:cs="宋体"/>
                <w:b/>
                <w:color w:val="auto"/>
                <w:sz w:val="36"/>
                <w:szCs w:val="36"/>
              </w:rPr>
            </w:pPr>
            <w:r>
              <w:rPr>
                <w:rFonts w:hint="eastAsia" w:ascii="宋体" w:hAnsi="宋体" w:eastAsia="宋体" w:cs="宋体"/>
                <w:b/>
                <w:color w:val="auto"/>
                <w:sz w:val="36"/>
                <w:szCs w:val="36"/>
              </w:rPr>
              <w:t>贵州省建设工程造价咨询成果文件质量检查评分表</w:t>
            </w:r>
          </w:p>
        </w:tc>
      </w:tr>
      <w:tr>
        <w:tblPrEx>
          <w:tblCellMar>
            <w:top w:w="15" w:type="dxa"/>
            <w:left w:w="15" w:type="dxa"/>
            <w:bottom w:w="15" w:type="dxa"/>
            <w:right w:w="15" w:type="dxa"/>
          </w:tblCellMar>
        </w:tblPrEx>
        <w:trPr>
          <w:trHeight w:val="495" w:hRule="atLeast"/>
        </w:trPr>
        <w:tc>
          <w:tcPr>
            <w:tcW w:w="1433" w:type="dxa"/>
            <w:tcBorders>
              <w:top w:val="single" w:color="000000" w:sz="4" w:space="0"/>
              <w:left w:val="single" w:color="000000" w:sz="4" w:space="0"/>
              <w:bottom w:val="single" w:color="000000" w:sz="4" w:space="0"/>
              <w:right w:val="single" w:color="000000" w:sz="4" w:space="0"/>
            </w:tcBorders>
            <w:vAlign w:val="center"/>
          </w:tcPr>
          <w:p>
            <w:pPr>
              <w:spacing w:after="0" w:line="240" w:lineRule="atLeast"/>
              <w:jc w:val="center"/>
              <w:textAlignment w:val="center"/>
              <w:rPr>
                <w:rFonts w:ascii="仿宋" w:hAnsi="仿宋" w:eastAsia="仿宋" w:cs="仿宋"/>
                <w:color w:val="auto"/>
                <w:sz w:val="24"/>
                <w:szCs w:val="24"/>
              </w:rPr>
            </w:pPr>
            <w:r>
              <w:rPr>
                <w:rFonts w:hint="eastAsia" w:ascii="仿宋" w:hAnsi="仿宋" w:eastAsia="仿宋" w:cs="仿宋"/>
                <w:color w:val="auto"/>
                <w:sz w:val="24"/>
                <w:szCs w:val="24"/>
              </w:rPr>
              <w:t>编制单位</w:t>
            </w:r>
          </w:p>
        </w:tc>
        <w:tc>
          <w:tcPr>
            <w:tcW w:w="8661" w:type="dxa"/>
            <w:gridSpan w:val="5"/>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 w:hAnsi="仿宋" w:eastAsia="仿宋" w:cs="仿宋"/>
                <w:color w:val="auto"/>
                <w:sz w:val="24"/>
                <w:szCs w:val="24"/>
              </w:rPr>
            </w:pPr>
          </w:p>
        </w:tc>
        <w:tc>
          <w:tcPr>
            <w:tcW w:w="1545" w:type="dxa"/>
            <w:tcBorders>
              <w:top w:val="single" w:color="000000" w:sz="4" w:space="0"/>
              <w:left w:val="single" w:color="000000" w:sz="4" w:space="0"/>
              <w:bottom w:val="single" w:color="000000" w:sz="4" w:space="0"/>
              <w:right w:val="single" w:color="000000" w:sz="4" w:space="0"/>
            </w:tcBorders>
            <w:vAlign w:val="center"/>
          </w:tcPr>
          <w:p>
            <w:pPr>
              <w:spacing w:after="0" w:line="240" w:lineRule="atLeast"/>
              <w:jc w:val="center"/>
              <w:textAlignment w:val="center"/>
              <w:rPr>
                <w:rFonts w:ascii="仿宋" w:hAnsi="仿宋" w:eastAsia="仿宋" w:cs="仿宋"/>
                <w:color w:val="auto"/>
                <w:sz w:val="24"/>
                <w:szCs w:val="24"/>
              </w:rPr>
            </w:pPr>
            <w:r>
              <w:rPr>
                <w:rFonts w:hint="eastAsia" w:ascii="仿宋" w:hAnsi="仿宋" w:eastAsia="仿宋" w:cs="仿宋"/>
                <w:color w:val="auto"/>
                <w:sz w:val="24"/>
                <w:szCs w:val="24"/>
              </w:rPr>
              <w:t>资质等级</w:t>
            </w:r>
          </w:p>
        </w:tc>
        <w:tc>
          <w:tcPr>
            <w:tcW w:w="3547"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atLeast"/>
              <w:rPr>
                <w:rFonts w:ascii="宋体" w:hAnsi="宋体" w:eastAsia="宋体" w:cs="宋体"/>
                <w:color w:val="auto"/>
                <w:sz w:val="24"/>
                <w:szCs w:val="24"/>
              </w:rPr>
            </w:pPr>
          </w:p>
        </w:tc>
      </w:tr>
      <w:tr>
        <w:tblPrEx>
          <w:tblCellMar>
            <w:top w:w="15" w:type="dxa"/>
            <w:left w:w="15" w:type="dxa"/>
            <w:bottom w:w="15" w:type="dxa"/>
            <w:right w:w="15" w:type="dxa"/>
          </w:tblCellMar>
        </w:tblPrEx>
        <w:trPr>
          <w:trHeight w:val="495" w:hRule="atLeast"/>
        </w:trPr>
        <w:tc>
          <w:tcPr>
            <w:tcW w:w="1433" w:type="dxa"/>
            <w:tcBorders>
              <w:top w:val="single" w:color="000000" w:sz="4" w:space="0"/>
              <w:left w:val="single" w:color="000000" w:sz="4" w:space="0"/>
              <w:bottom w:val="single" w:color="000000" w:sz="4" w:space="0"/>
              <w:right w:val="single" w:color="000000" w:sz="4" w:space="0"/>
            </w:tcBorders>
            <w:vAlign w:val="center"/>
          </w:tcPr>
          <w:p>
            <w:pPr>
              <w:spacing w:after="0" w:line="240" w:lineRule="atLeast"/>
              <w:jc w:val="center"/>
              <w:textAlignment w:val="center"/>
              <w:rPr>
                <w:rFonts w:ascii="仿宋" w:hAnsi="仿宋" w:eastAsia="仿宋" w:cs="仿宋"/>
                <w:color w:val="auto"/>
                <w:sz w:val="24"/>
                <w:szCs w:val="24"/>
              </w:rPr>
            </w:pPr>
            <w:r>
              <w:rPr>
                <w:rFonts w:hint="eastAsia" w:ascii="仿宋" w:hAnsi="仿宋" w:eastAsia="仿宋" w:cs="仿宋"/>
                <w:color w:val="auto"/>
                <w:sz w:val="24"/>
                <w:szCs w:val="24"/>
              </w:rPr>
              <w:t>项目名称</w:t>
            </w:r>
          </w:p>
        </w:tc>
        <w:tc>
          <w:tcPr>
            <w:tcW w:w="8661" w:type="dxa"/>
            <w:gridSpan w:val="5"/>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 w:hAnsi="仿宋" w:eastAsia="仿宋" w:cs="仿宋"/>
                <w:color w:val="auto"/>
                <w:sz w:val="24"/>
                <w:szCs w:val="24"/>
              </w:rPr>
            </w:pPr>
          </w:p>
        </w:tc>
        <w:tc>
          <w:tcPr>
            <w:tcW w:w="1545" w:type="dxa"/>
            <w:tcBorders>
              <w:top w:val="single" w:color="000000" w:sz="4" w:space="0"/>
              <w:left w:val="single" w:color="000000" w:sz="4" w:space="0"/>
              <w:bottom w:val="single" w:color="000000" w:sz="4" w:space="0"/>
              <w:right w:val="single" w:color="000000" w:sz="4" w:space="0"/>
            </w:tcBorders>
            <w:vAlign w:val="center"/>
          </w:tcPr>
          <w:p>
            <w:pPr>
              <w:spacing w:after="0" w:line="240" w:lineRule="atLeast"/>
              <w:jc w:val="center"/>
              <w:textAlignment w:val="center"/>
              <w:rPr>
                <w:rFonts w:ascii="仿宋" w:hAnsi="仿宋" w:eastAsia="仿宋" w:cs="仿宋"/>
                <w:color w:val="auto"/>
                <w:sz w:val="24"/>
                <w:szCs w:val="24"/>
              </w:rPr>
            </w:pPr>
            <w:r>
              <w:rPr>
                <w:rFonts w:hint="eastAsia" w:ascii="仿宋" w:hAnsi="仿宋" w:eastAsia="仿宋" w:cs="仿宋"/>
                <w:color w:val="auto"/>
                <w:sz w:val="24"/>
                <w:szCs w:val="24"/>
              </w:rPr>
              <w:t>编    号</w:t>
            </w:r>
          </w:p>
        </w:tc>
        <w:tc>
          <w:tcPr>
            <w:tcW w:w="3547"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atLeast"/>
              <w:rPr>
                <w:rFonts w:ascii="宋体" w:hAnsi="宋体" w:eastAsia="宋体" w:cs="宋体"/>
                <w:color w:val="auto"/>
                <w:sz w:val="24"/>
                <w:szCs w:val="24"/>
              </w:rPr>
            </w:pPr>
          </w:p>
        </w:tc>
      </w:tr>
      <w:tr>
        <w:tblPrEx>
          <w:tblCellMar>
            <w:top w:w="15" w:type="dxa"/>
            <w:left w:w="15" w:type="dxa"/>
            <w:bottom w:w="15" w:type="dxa"/>
            <w:right w:w="15" w:type="dxa"/>
          </w:tblCellMar>
        </w:tblPrEx>
        <w:trPr>
          <w:trHeight w:val="495" w:hRule="atLeast"/>
        </w:trPr>
        <w:tc>
          <w:tcPr>
            <w:tcW w:w="1433" w:type="dxa"/>
            <w:tcBorders>
              <w:top w:val="single" w:color="000000" w:sz="4" w:space="0"/>
              <w:left w:val="single" w:color="000000" w:sz="4" w:space="0"/>
              <w:bottom w:val="single" w:color="000000" w:sz="4" w:space="0"/>
              <w:right w:val="single" w:color="000000" w:sz="4" w:space="0"/>
            </w:tcBorders>
            <w:vAlign w:val="center"/>
          </w:tcPr>
          <w:p>
            <w:pPr>
              <w:spacing w:after="0" w:line="240" w:lineRule="atLeast"/>
              <w:jc w:val="center"/>
              <w:textAlignment w:val="center"/>
              <w:rPr>
                <w:rFonts w:ascii="仿宋" w:hAnsi="仿宋" w:eastAsia="仿宋" w:cs="仿宋"/>
                <w:color w:val="auto"/>
                <w:sz w:val="24"/>
                <w:szCs w:val="24"/>
              </w:rPr>
            </w:pPr>
            <w:r>
              <w:rPr>
                <w:rFonts w:hint="eastAsia" w:ascii="仿宋" w:hAnsi="仿宋" w:eastAsia="仿宋" w:cs="仿宋"/>
                <w:color w:val="auto"/>
                <w:sz w:val="24"/>
                <w:szCs w:val="24"/>
              </w:rPr>
              <w:t>编制人员</w:t>
            </w:r>
          </w:p>
        </w:tc>
        <w:tc>
          <w:tcPr>
            <w:tcW w:w="3362"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 w:hAnsi="仿宋" w:eastAsia="仿宋" w:cs="仿宋"/>
                <w:color w:val="auto"/>
                <w:sz w:val="24"/>
                <w:szCs w:val="24"/>
              </w:rPr>
            </w:pPr>
          </w:p>
        </w:tc>
        <w:tc>
          <w:tcPr>
            <w:tcW w:w="1207" w:type="dxa"/>
            <w:tcBorders>
              <w:top w:val="single" w:color="000000" w:sz="4" w:space="0"/>
              <w:left w:val="single" w:color="000000" w:sz="4" w:space="0"/>
              <w:bottom w:val="single" w:color="000000" w:sz="4" w:space="0"/>
              <w:right w:val="single" w:color="000000" w:sz="4" w:space="0"/>
            </w:tcBorders>
            <w:vAlign w:val="center"/>
          </w:tcPr>
          <w:p>
            <w:pPr>
              <w:spacing w:after="0" w:line="240" w:lineRule="atLeast"/>
              <w:jc w:val="center"/>
              <w:textAlignment w:val="center"/>
              <w:rPr>
                <w:rFonts w:ascii="仿宋" w:hAnsi="仿宋" w:eastAsia="仿宋" w:cs="仿宋"/>
                <w:color w:val="auto"/>
                <w:sz w:val="24"/>
                <w:szCs w:val="24"/>
              </w:rPr>
            </w:pPr>
            <w:r>
              <w:rPr>
                <w:rFonts w:hint="eastAsia" w:ascii="仿宋" w:hAnsi="仿宋" w:eastAsia="仿宋" w:cs="仿宋"/>
                <w:color w:val="auto"/>
                <w:sz w:val="24"/>
                <w:szCs w:val="24"/>
              </w:rPr>
              <w:t>复核人员</w:t>
            </w:r>
          </w:p>
        </w:tc>
        <w:tc>
          <w:tcPr>
            <w:tcW w:w="4092"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 w:hAnsi="仿宋" w:eastAsia="仿宋" w:cs="仿宋"/>
                <w:color w:val="auto"/>
                <w:sz w:val="24"/>
                <w:szCs w:val="24"/>
              </w:rPr>
            </w:pPr>
          </w:p>
        </w:tc>
        <w:tc>
          <w:tcPr>
            <w:tcW w:w="1545" w:type="dxa"/>
            <w:tcBorders>
              <w:top w:val="single" w:color="000000" w:sz="4" w:space="0"/>
              <w:left w:val="single" w:color="000000" w:sz="4" w:space="0"/>
              <w:bottom w:val="single" w:color="000000" w:sz="4" w:space="0"/>
              <w:right w:val="single" w:color="000000" w:sz="4" w:space="0"/>
            </w:tcBorders>
            <w:vAlign w:val="center"/>
          </w:tcPr>
          <w:p>
            <w:pPr>
              <w:spacing w:after="0" w:line="240" w:lineRule="atLeast"/>
              <w:jc w:val="center"/>
              <w:textAlignment w:val="center"/>
              <w:rPr>
                <w:rFonts w:ascii="仿宋" w:hAnsi="仿宋" w:eastAsia="仿宋" w:cs="仿宋"/>
                <w:color w:val="auto"/>
                <w:sz w:val="24"/>
                <w:szCs w:val="24"/>
              </w:rPr>
            </w:pPr>
            <w:r>
              <w:rPr>
                <w:rFonts w:hint="eastAsia" w:ascii="仿宋" w:hAnsi="仿宋" w:eastAsia="仿宋" w:cs="仿宋"/>
                <w:color w:val="auto"/>
                <w:sz w:val="24"/>
                <w:szCs w:val="24"/>
              </w:rPr>
              <w:t>编制时间</w:t>
            </w:r>
          </w:p>
        </w:tc>
        <w:tc>
          <w:tcPr>
            <w:tcW w:w="3547"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atLeast"/>
              <w:rPr>
                <w:rFonts w:ascii="宋体" w:hAnsi="宋体" w:eastAsia="宋体" w:cs="宋体"/>
                <w:color w:val="auto"/>
                <w:sz w:val="24"/>
                <w:szCs w:val="24"/>
              </w:rPr>
            </w:pPr>
          </w:p>
        </w:tc>
      </w:tr>
      <w:tr>
        <w:tblPrEx>
          <w:tblCellMar>
            <w:top w:w="15" w:type="dxa"/>
            <w:left w:w="15" w:type="dxa"/>
            <w:bottom w:w="15" w:type="dxa"/>
            <w:right w:w="15" w:type="dxa"/>
          </w:tblCellMar>
        </w:tblPrEx>
        <w:trPr>
          <w:trHeight w:val="495" w:hRule="atLeast"/>
        </w:trPr>
        <w:tc>
          <w:tcPr>
            <w:tcW w:w="1433" w:type="dxa"/>
            <w:tcBorders>
              <w:top w:val="single" w:color="000000" w:sz="4" w:space="0"/>
              <w:left w:val="single" w:color="000000" w:sz="4" w:space="0"/>
              <w:bottom w:val="single" w:color="000000" w:sz="4" w:space="0"/>
              <w:right w:val="single" w:color="000000" w:sz="4" w:space="0"/>
            </w:tcBorders>
            <w:vAlign w:val="center"/>
          </w:tcPr>
          <w:p>
            <w:pPr>
              <w:spacing w:after="0" w:line="240" w:lineRule="atLeast"/>
              <w:jc w:val="center"/>
              <w:textAlignment w:val="center"/>
              <w:rPr>
                <w:rFonts w:ascii="仿宋" w:hAnsi="仿宋" w:eastAsia="仿宋" w:cs="仿宋"/>
                <w:color w:val="auto"/>
                <w:sz w:val="24"/>
                <w:szCs w:val="24"/>
              </w:rPr>
            </w:pPr>
            <w:r>
              <w:rPr>
                <w:rFonts w:hint="eastAsia" w:ascii="仿宋" w:hAnsi="仿宋" w:eastAsia="仿宋" w:cs="仿宋"/>
                <w:color w:val="auto"/>
                <w:sz w:val="24"/>
                <w:szCs w:val="24"/>
              </w:rPr>
              <w:t>专业类型</w:t>
            </w:r>
          </w:p>
        </w:tc>
        <w:tc>
          <w:tcPr>
            <w:tcW w:w="3362"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 w:hAnsi="仿宋" w:eastAsia="仿宋" w:cs="仿宋"/>
                <w:color w:val="auto"/>
                <w:sz w:val="24"/>
                <w:szCs w:val="24"/>
              </w:rPr>
            </w:pPr>
          </w:p>
        </w:tc>
        <w:tc>
          <w:tcPr>
            <w:tcW w:w="1207" w:type="dxa"/>
            <w:tcBorders>
              <w:top w:val="single" w:color="000000" w:sz="4" w:space="0"/>
              <w:left w:val="single" w:color="000000" w:sz="4" w:space="0"/>
              <w:bottom w:val="single" w:color="000000" w:sz="4" w:space="0"/>
              <w:right w:val="single" w:color="000000" w:sz="4" w:space="0"/>
            </w:tcBorders>
            <w:vAlign w:val="center"/>
          </w:tcPr>
          <w:p>
            <w:pPr>
              <w:spacing w:after="0" w:line="240" w:lineRule="atLeast"/>
              <w:jc w:val="center"/>
              <w:textAlignment w:val="center"/>
              <w:rPr>
                <w:rFonts w:ascii="仿宋" w:hAnsi="仿宋" w:eastAsia="仿宋" w:cs="仿宋"/>
                <w:color w:val="auto"/>
                <w:sz w:val="24"/>
                <w:szCs w:val="24"/>
              </w:rPr>
            </w:pPr>
            <w:r>
              <w:rPr>
                <w:rFonts w:hint="eastAsia" w:ascii="仿宋" w:hAnsi="仿宋" w:eastAsia="仿宋" w:cs="仿宋"/>
                <w:color w:val="auto"/>
                <w:sz w:val="24"/>
                <w:szCs w:val="24"/>
              </w:rPr>
              <w:t>计价方式</w:t>
            </w:r>
          </w:p>
        </w:tc>
        <w:tc>
          <w:tcPr>
            <w:tcW w:w="4092"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 w:hAnsi="仿宋" w:eastAsia="仿宋" w:cs="仿宋"/>
                <w:color w:val="auto"/>
                <w:sz w:val="24"/>
                <w:szCs w:val="24"/>
              </w:rPr>
            </w:pPr>
          </w:p>
        </w:tc>
        <w:tc>
          <w:tcPr>
            <w:tcW w:w="1545" w:type="dxa"/>
            <w:tcBorders>
              <w:top w:val="single" w:color="000000" w:sz="4" w:space="0"/>
              <w:left w:val="single" w:color="000000" w:sz="4" w:space="0"/>
              <w:bottom w:val="single" w:color="000000" w:sz="4" w:space="0"/>
              <w:right w:val="single" w:color="000000" w:sz="4" w:space="0"/>
            </w:tcBorders>
            <w:vAlign w:val="center"/>
          </w:tcPr>
          <w:p>
            <w:pPr>
              <w:spacing w:after="0" w:line="240" w:lineRule="atLeast"/>
              <w:jc w:val="center"/>
              <w:textAlignment w:val="center"/>
              <w:rPr>
                <w:rFonts w:ascii="仿宋" w:hAnsi="仿宋" w:eastAsia="仿宋" w:cs="仿宋"/>
                <w:color w:val="auto"/>
                <w:sz w:val="24"/>
                <w:szCs w:val="24"/>
              </w:rPr>
            </w:pPr>
            <w:r>
              <w:rPr>
                <w:rFonts w:hint="eastAsia" w:ascii="仿宋" w:hAnsi="仿宋" w:eastAsia="仿宋" w:cs="仿宋"/>
                <w:color w:val="auto"/>
                <w:sz w:val="24"/>
                <w:szCs w:val="24"/>
              </w:rPr>
              <w:t>造价类型</w:t>
            </w:r>
          </w:p>
        </w:tc>
        <w:tc>
          <w:tcPr>
            <w:tcW w:w="3547"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atLeast"/>
              <w:rPr>
                <w:rFonts w:ascii="宋体" w:hAnsi="宋体" w:eastAsia="宋体" w:cs="宋体"/>
                <w:color w:val="auto"/>
                <w:sz w:val="24"/>
                <w:szCs w:val="24"/>
              </w:rPr>
            </w:pPr>
          </w:p>
        </w:tc>
      </w:tr>
      <w:tr>
        <w:tblPrEx>
          <w:tblCellMar>
            <w:top w:w="15" w:type="dxa"/>
            <w:left w:w="15" w:type="dxa"/>
            <w:bottom w:w="15" w:type="dxa"/>
            <w:right w:w="15" w:type="dxa"/>
          </w:tblCellMar>
        </w:tblPrEx>
        <w:trPr>
          <w:trHeight w:val="390" w:hRule="atLeast"/>
        </w:trPr>
        <w:tc>
          <w:tcPr>
            <w:tcW w:w="15186" w:type="dxa"/>
            <w:gridSpan w:val="10"/>
            <w:tcBorders>
              <w:top w:val="single" w:color="000000" w:sz="4" w:space="0"/>
              <w:left w:val="single" w:color="000000" w:sz="4" w:space="0"/>
              <w:bottom w:val="single" w:color="000000" w:sz="4" w:space="0"/>
              <w:right w:val="single" w:color="000000" w:sz="4" w:space="0"/>
            </w:tcBorders>
            <w:vAlign w:val="center"/>
          </w:tcPr>
          <w:p>
            <w:pPr>
              <w:spacing w:after="0" w:line="240" w:lineRule="atLeast"/>
              <w:jc w:val="center"/>
              <w:textAlignment w:val="center"/>
              <w:rPr>
                <w:rFonts w:ascii="仿宋" w:hAnsi="仿宋" w:eastAsia="仿宋" w:cs="仿宋"/>
                <w:b/>
                <w:color w:val="auto"/>
                <w:sz w:val="24"/>
                <w:szCs w:val="24"/>
              </w:rPr>
            </w:pPr>
            <w:r>
              <w:rPr>
                <w:rFonts w:hint="eastAsia" w:ascii="仿宋" w:hAnsi="仿宋" w:eastAsia="仿宋" w:cs="仿宋"/>
                <w:b/>
                <w:color w:val="auto"/>
                <w:sz w:val="24"/>
                <w:szCs w:val="24"/>
              </w:rPr>
              <w:t>成果文件质量检查项目及评分标准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trPr>
        <w:tc>
          <w:tcPr>
            <w:tcW w:w="1433" w:type="dxa"/>
            <w:tcBorders>
              <w:tl2br w:val="nil"/>
              <w:tr2bl w:val="nil"/>
            </w:tcBorders>
            <w:vAlign w:val="center"/>
          </w:tcPr>
          <w:p>
            <w:pPr>
              <w:spacing w:after="0" w:line="240" w:lineRule="atLeast"/>
              <w:jc w:val="center"/>
              <w:textAlignment w:val="center"/>
              <w:rPr>
                <w:rFonts w:ascii="仿宋" w:hAnsi="仿宋" w:eastAsia="仿宋" w:cs="仿宋"/>
                <w:color w:val="auto"/>
              </w:rPr>
            </w:pPr>
            <w:r>
              <w:rPr>
                <w:rFonts w:hint="eastAsia" w:ascii="仿宋" w:hAnsi="仿宋" w:eastAsia="仿宋" w:cs="仿宋"/>
                <w:color w:val="auto"/>
              </w:rPr>
              <w:t>序号</w:t>
            </w:r>
          </w:p>
        </w:tc>
        <w:tc>
          <w:tcPr>
            <w:tcW w:w="2693" w:type="dxa"/>
            <w:gridSpan w:val="2"/>
            <w:tcBorders>
              <w:tl2br w:val="nil"/>
              <w:tr2bl w:val="nil"/>
            </w:tcBorders>
            <w:vAlign w:val="center"/>
          </w:tcPr>
          <w:p>
            <w:pPr>
              <w:spacing w:after="0" w:line="240" w:lineRule="atLeast"/>
              <w:jc w:val="center"/>
              <w:textAlignment w:val="center"/>
              <w:rPr>
                <w:rFonts w:ascii="仿宋" w:hAnsi="仿宋" w:eastAsia="仿宋" w:cs="仿宋"/>
                <w:color w:val="auto"/>
              </w:rPr>
            </w:pPr>
            <w:r>
              <w:rPr>
                <w:rFonts w:hint="eastAsia" w:ascii="仿宋" w:hAnsi="仿宋" w:eastAsia="仿宋" w:cs="仿宋"/>
                <w:color w:val="auto"/>
              </w:rPr>
              <w:t>检查项目</w:t>
            </w:r>
          </w:p>
        </w:tc>
        <w:tc>
          <w:tcPr>
            <w:tcW w:w="7513" w:type="dxa"/>
            <w:gridSpan w:val="4"/>
            <w:tcBorders>
              <w:tl2br w:val="nil"/>
              <w:tr2bl w:val="nil"/>
            </w:tcBorders>
            <w:vAlign w:val="center"/>
          </w:tcPr>
          <w:p>
            <w:pPr>
              <w:spacing w:after="0" w:line="240" w:lineRule="atLeast"/>
              <w:jc w:val="center"/>
              <w:textAlignment w:val="center"/>
              <w:rPr>
                <w:rFonts w:ascii="仿宋" w:hAnsi="仿宋" w:eastAsia="仿宋" w:cs="仿宋"/>
                <w:color w:val="auto"/>
              </w:rPr>
            </w:pPr>
            <w:r>
              <w:rPr>
                <w:rFonts w:hint="eastAsia" w:ascii="仿宋" w:hAnsi="仿宋" w:eastAsia="仿宋" w:cs="仿宋"/>
                <w:color w:val="auto"/>
              </w:rPr>
              <w:t>评分标准</w:t>
            </w:r>
          </w:p>
        </w:tc>
        <w:tc>
          <w:tcPr>
            <w:tcW w:w="2268" w:type="dxa"/>
            <w:gridSpan w:val="2"/>
            <w:tcBorders>
              <w:tl2br w:val="nil"/>
              <w:tr2bl w:val="nil"/>
            </w:tcBorders>
            <w:vAlign w:val="center"/>
          </w:tcPr>
          <w:p>
            <w:pPr>
              <w:spacing w:after="0" w:line="240" w:lineRule="atLeast"/>
              <w:jc w:val="center"/>
              <w:textAlignment w:val="center"/>
              <w:rPr>
                <w:rFonts w:ascii="仿宋" w:hAnsi="仿宋" w:eastAsia="仿宋" w:cs="仿宋"/>
                <w:color w:val="auto"/>
              </w:rPr>
            </w:pPr>
            <w:r>
              <w:rPr>
                <w:rFonts w:hint="eastAsia" w:ascii="仿宋" w:hAnsi="仿宋" w:eastAsia="仿宋" w:cs="仿宋"/>
                <w:color w:val="auto"/>
              </w:rPr>
              <w:t>评审记录</w:t>
            </w:r>
          </w:p>
        </w:tc>
        <w:tc>
          <w:tcPr>
            <w:tcW w:w="1279" w:type="dxa"/>
            <w:tcBorders>
              <w:tl2br w:val="nil"/>
              <w:tr2bl w:val="nil"/>
            </w:tcBorders>
            <w:vAlign w:val="center"/>
          </w:tcPr>
          <w:p>
            <w:pPr>
              <w:spacing w:after="0" w:line="240" w:lineRule="atLeast"/>
              <w:jc w:val="center"/>
              <w:textAlignment w:val="center"/>
              <w:rPr>
                <w:rFonts w:ascii="仿宋" w:hAnsi="仿宋" w:eastAsia="仿宋" w:cs="仿宋"/>
                <w:color w:val="auto"/>
              </w:rPr>
            </w:pPr>
            <w:r>
              <w:rPr>
                <w:rFonts w:hint="eastAsia" w:ascii="仿宋" w:hAnsi="仿宋" w:eastAsia="仿宋" w:cs="仿宋"/>
                <w:color w:val="auto"/>
              </w:rPr>
              <w:t>应扣分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5" w:hRule="atLeast"/>
        </w:trPr>
        <w:tc>
          <w:tcPr>
            <w:tcW w:w="1433" w:type="dxa"/>
            <w:vMerge w:val="restart"/>
            <w:tcBorders>
              <w:tl2br w:val="nil"/>
              <w:tr2bl w:val="nil"/>
            </w:tcBorders>
            <w:vAlign w:val="center"/>
          </w:tcPr>
          <w:p>
            <w:pPr>
              <w:spacing w:after="0" w:line="240" w:lineRule="atLeast"/>
              <w:textAlignment w:val="center"/>
              <w:rPr>
                <w:rFonts w:ascii="仿宋" w:hAnsi="仿宋" w:eastAsia="仿宋" w:cs="仿宋"/>
                <w:color w:val="auto"/>
                <w:sz w:val="24"/>
                <w:szCs w:val="24"/>
              </w:rPr>
            </w:pPr>
            <w:r>
              <w:rPr>
                <w:rFonts w:hint="eastAsia" w:ascii="仿宋" w:hAnsi="仿宋" w:eastAsia="仿宋" w:cs="仿宋"/>
                <w:color w:val="auto"/>
                <w:sz w:val="24"/>
                <w:szCs w:val="24"/>
              </w:rPr>
              <w:t>一、咨询工作开展条件</w:t>
            </w:r>
          </w:p>
        </w:tc>
        <w:tc>
          <w:tcPr>
            <w:tcW w:w="2693" w:type="dxa"/>
            <w:gridSpan w:val="2"/>
            <w:vMerge w:val="restart"/>
            <w:tcBorders>
              <w:tl2br w:val="nil"/>
              <w:tr2bl w:val="nil"/>
            </w:tcBorders>
            <w:vAlign w:val="center"/>
          </w:tcPr>
          <w:p>
            <w:pPr>
              <w:spacing w:after="0" w:line="240" w:lineRule="atLeast"/>
              <w:textAlignment w:val="center"/>
              <w:rPr>
                <w:rFonts w:ascii="仿宋" w:hAnsi="仿宋" w:eastAsia="仿宋" w:cs="仿宋"/>
                <w:color w:val="auto"/>
              </w:rPr>
            </w:pPr>
            <w:r>
              <w:rPr>
                <w:rFonts w:hint="eastAsia" w:ascii="仿宋" w:hAnsi="仿宋" w:eastAsia="仿宋" w:cs="仿宋"/>
                <w:color w:val="auto"/>
              </w:rPr>
              <w:t>（一）企业资质，实行扣分制，扣完为止（5分）</w:t>
            </w:r>
          </w:p>
        </w:tc>
        <w:tc>
          <w:tcPr>
            <w:tcW w:w="7513" w:type="dxa"/>
            <w:gridSpan w:val="4"/>
            <w:tcBorders>
              <w:tl2br w:val="nil"/>
              <w:tr2bl w:val="nil"/>
            </w:tcBorders>
          </w:tcPr>
          <w:p>
            <w:pPr>
              <w:spacing w:after="0" w:line="240" w:lineRule="atLeast"/>
              <w:textAlignment w:val="center"/>
              <w:rPr>
                <w:rStyle w:val="7"/>
                <w:rFonts w:hint="default"/>
                <w:color w:val="auto"/>
              </w:rPr>
            </w:pPr>
            <w:r>
              <w:rPr>
                <w:rFonts w:hint="eastAsia" w:ascii="仿宋" w:hAnsi="仿宋" w:eastAsia="仿宋" w:cs="仿宋"/>
                <w:color w:val="auto"/>
              </w:rPr>
              <w:t>1.工程造价咨询企业</w:t>
            </w:r>
            <w:r>
              <w:rPr>
                <w:rStyle w:val="7"/>
                <w:rFonts w:hint="default"/>
                <w:color w:val="auto"/>
              </w:rPr>
              <w:t>超越资质等级</w:t>
            </w:r>
            <w:r>
              <w:rPr>
                <w:rStyle w:val="8"/>
                <w:rFonts w:hint="default"/>
                <w:color w:val="auto"/>
              </w:rPr>
              <w:t>承接工程的，直接</w:t>
            </w:r>
            <w:r>
              <w:rPr>
                <w:rStyle w:val="7"/>
                <w:rFonts w:hint="default"/>
                <w:color w:val="auto"/>
              </w:rPr>
              <w:t>评定为不合格（提供有效的资质证书）</w:t>
            </w:r>
          </w:p>
        </w:tc>
        <w:tc>
          <w:tcPr>
            <w:tcW w:w="2268" w:type="dxa"/>
            <w:gridSpan w:val="2"/>
            <w:tcBorders>
              <w:tl2br w:val="nil"/>
              <w:tr2bl w:val="nil"/>
            </w:tcBorders>
            <w:vAlign w:val="center"/>
          </w:tcPr>
          <w:p>
            <w:pPr>
              <w:spacing w:line="240" w:lineRule="atLeast"/>
              <w:rPr>
                <w:rFonts w:ascii="宋体" w:hAnsi="宋体" w:eastAsia="宋体" w:cs="宋体"/>
                <w:color w:val="auto"/>
              </w:rPr>
            </w:pPr>
          </w:p>
        </w:tc>
        <w:tc>
          <w:tcPr>
            <w:tcW w:w="1279" w:type="dxa"/>
            <w:tcBorders>
              <w:tl2br w:val="nil"/>
              <w:tr2bl w:val="nil"/>
            </w:tcBorders>
            <w:vAlign w:val="center"/>
          </w:tcPr>
          <w:p>
            <w:pPr>
              <w:spacing w:line="240" w:lineRule="atLeast"/>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4" w:hRule="atLeast"/>
        </w:trPr>
        <w:tc>
          <w:tcPr>
            <w:tcW w:w="1433" w:type="dxa"/>
            <w:vMerge w:val="continue"/>
            <w:tcBorders>
              <w:tl2br w:val="nil"/>
              <w:tr2bl w:val="nil"/>
            </w:tcBorders>
            <w:vAlign w:val="center"/>
          </w:tcPr>
          <w:p>
            <w:pPr>
              <w:spacing w:after="0" w:line="240" w:lineRule="atLeast"/>
              <w:textAlignment w:val="center"/>
              <w:rPr>
                <w:color w:val="auto"/>
              </w:rPr>
            </w:pPr>
          </w:p>
        </w:tc>
        <w:tc>
          <w:tcPr>
            <w:tcW w:w="2693" w:type="dxa"/>
            <w:gridSpan w:val="2"/>
            <w:vMerge w:val="continue"/>
            <w:tcBorders>
              <w:tl2br w:val="nil"/>
              <w:tr2bl w:val="nil"/>
            </w:tcBorders>
            <w:vAlign w:val="center"/>
          </w:tcPr>
          <w:p>
            <w:pPr>
              <w:spacing w:after="0" w:line="240" w:lineRule="atLeast"/>
              <w:textAlignment w:val="center"/>
              <w:rPr>
                <w:color w:val="auto"/>
              </w:rPr>
            </w:pPr>
          </w:p>
        </w:tc>
        <w:tc>
          <w:tcPr>
            <w:tcW w:w="7513" w:type="dxa"/>
            <w:gridSpan w:val="4"/>
            <w:tcBorders>
              <w:tl2br w:val="nil"/>
              <w:tr2bl w:val="nil"/>
            </w:tcBorders>
            <w:vAlign w:val="center"/>
          </w:tcPr>
          <w:p>
            <w:pPr>
              <w:spacing w:after="0" w:line="240" w:lineRule="atLeast"/>
              <w:textAlignment w:val="center"/>
              <w:rPr>
                <w:rFonts w:ascii="仿宋" w:hAnsi="仿宋" w:eastAsia="仿宋" w:cs="仿宋"/>
                <w:color w:val="auto"/>
              </w:rPr>
            </w:pPr>
            <w:r>
              <w:rPr>
                <w:rFonts w:hint="eastAsia" w:ascii="仿宋" w:hAnsi="仿宋" w:eastAsia="仿宋" w:cs="仿宋"/>
                <w:color w:val="auto"/>
              </w:rPr>
              <w:t>2.咨询成果文件中未提供工程造价咨询企业有效资质证书的扣5分</w:t>
            </w:r>
          </w:p>
        </w:tc>
        <w:tc>
          <w:tcPr>
            <w:tcW w:w="2268" w:type="dxa"/>
            <w:gridSpan w:val="2"/>
            <w:tcBorders>
              <w:tl2br w:val="nil"/>
              <w:tr2bl w:val="nil"/>
            </w:tcBorders>
            <w:vAlign w:val="center"/>
          </w:tcPr>
          <w:p>
            <w:pPr>
              <w:spacing w:after="0" w:line="240" w:lineRule="atLeast"/>
              <w:textAlignment w:val="center"/>
              <w:rPr>
                <w:rFonts w:ascii="仿宋" w:hAnsi="仿宋" w:eastAsia="仿宋" w:cs="仿宋"/>
                <w:color w:val="auto"/>
              </w:rPr>
            </w:pPr>
          </w:p>
        </w:tc>
        <w:tc>
          <w:tcPr>
            <w:tcW w:w="1279" w:type="dxa"/>
            <w:tcBorders>
              <w:tl2br w:val="nil"/>
              <w:tr2bl w:val="nil"/>
            </w:tcBorders>
            <w:vAlign w:val="center"/>
          </w:tcPr>
          <w:p>
            <w:pPr>
              <w:spacing w:after="0" w:line="240" w:lineRule="atLeast"/>
              <w:textAlignment w:val="center"/>
              <w:rPr>
                <w:rFonts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55" w:hRule="atLeast"/>
        </w:trPr>
        <w:tc>
          <w:tcPr>
            <w:tcW w:w="1433" w:type="dxa"/>
            <w:vMerge w:val="continue"/>
            <w:tcBorders>
              <w:tl2br w:val="nil"/>
              <w:tr2bl w:val="nil"/>
            </w:tcBorders>
            <w:vAlign w:val="center"/>
          </w:tcPr>
          <w:p>
            <w:pPr>
              <w:spacing w:line="240" w:lineRule="atLeast"/>
              <w:rPr>
                <w:rFonts w:ascii="仿宋" w:hAnsi="仿宋" w:eastAsia="仿宋" w:cs="仿宋"/>
                <w:color w:val="auto"/>
                <w:sz w:val="24"/>
                <w:szCs w:val="24"/>
              </w:rPr>
            </w:pPr>
          </w:p>
        </w:tc>
        <w:tc>
          <w:tcPr>
            <w:tcW w:w="2693" w:type="dxa"/>
            <w:gridSpan w:val="2"/>
            <w:vMerge w:val="restart"/>
            <w:tcBorders>
              <w:tl2br w:val="nil"/>
              <w:tr2bl w:val="nil"/>
            </w:tcBorders>
            <w:vAlign w:val="center"/>
          </w:tcPr>
          <w:p>
            <w:pPr>
              <w:spacing w:after="0" w:line="240" w:lineRule="atLeast"/>
              <w:textAlignment w:val="center"/>
              <w:rPr>
                <w:rFonts w:ascii="仿宋" w:hAnsi="仿宋" w:eastAsia="仿宋" w:cs="仿宋"/>
                <w:color w:val="auto"/>
              </w:rPr>
            </w:pPr>
            <w:r>
              <w:rPr>
                <w:rFonts w:hint="eastAsia" w:ascii="仿宋" w:hAnsi="仿宋" w:eastAsia="仿宋" w:cs="仿宋"/>
                <w:color w:val="auto"/>
              </w:rPr>
              <w:t>（二）咨询合同，实行扣分制，扣完为止（10分）</w:t>
            </w:r>
          </w:p>
        </w:tc>
        <w:tc>
          <w:tcPr>
            <w:tcW w:w="7513" w:type="dxa"/>
            <w:gridSpan w:val="4"/>
            <w:tcBorders>
              <w:tl2br w:val="nil"/>
              <w:tr2bl w:val="nil"/>
            </w:tcBorders>
            <w:vAlign w:val="center"/>
          </w:tcPr>
          <w:p>
            <w:pPr>
              <w:spacing w:after="0" w:line="240" w:lineRule="atLeast"/>
              <w:textAlignment w:val="center"/>
              <w:rPr>
                <w:rFonts w:ascii="仿宋" w:hAnsi="仿宋" w:eastAsia="仿宋" w:cs="仿宋"/>
                <w:color w:val="auto"/>
              </w:rPr>
            </w:pPr>
            <w:r>
              <w:rPr>
                <w:rFonts w:hint="eastAsia" w:ascii="仿宋" w:hAnsi="仿宋" w:eastAsia="仿宋" w:cs="仿宋"/>
                <w:color w:val="auto"/>
              </w:rPr>
              <w:t>工程造价咨询企业与委托方所签订的工程造价咨询合同格式规范、内容完整、手续完备的得满分。司法鉴定、财政评审、跟踪审计项目的委托书，可视为咨询合同。有下列情形之一的扣分：</w:t>
            </w:r>
          </w:p>
        </w:tc>
        <w:tc>
          <w:tcPr>
            <w:tcW w:w="2268" w:type="dxa"/>
            <w:gridSpan w:val="2"/>
            <w:vMerge w:val="restart"/>
            <w:tcBorders>
              <w:tl2br w:val="nil"/>
              <w:tr2bl w:val="nil"/>
            </w:tcBorders>
            <w:vAlign w:val="center"/>
          </w:tcPr>
          <w:p>
            <w:pPr>
              <w:spacing w:line="240" w:lineRule="atLeast"/>
              <w:rPr>
                <w:rFonts w:ascii="宋体" w:hAnsi="宋体" w:eastAsia="宋体" w:cs="宋体"/>
                <w:color w:val="auto"/>
              </w:rPr>
            </w:pPr>
          </w:p>
        </w:tc>
        <w:tc>
          <w:tcPr>
            <w:tcW w:w="1279" w:type="dxa"/>
            <w:vMerge w:val="restart"/>
            <w:tcBorders>
              <w:tl2br w:val="nil"/>
              <w:tr2bl w:val="nil"/>
            </w:tcBorders>
            <w:vAlign w:val="center"/>
          </w:tcPr>
          <w:p>
            <w:pPr>
              <w:spacing w:line="240" w:lineRule="atLeast"/>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trPr>
        <w:tc>
          <w:tcPr>
            <w:tcW w:w="1433" w:type="dxa"/>
            <w:vMerge w:val="continue"/>
            <w:tcBorders>
              <w:tl2br w:val="nil"/>
              <w:tr2bl w:val="nil"/>
            </w:tcBorders>
            <w:vAlign w:val="center"/>
          </w:tcPr>
          <w:p>
            <w:pPr>
              <w:spacing w:line="240" w:lineRule="atLeast"/>
              <w:rPr>
                <w:rFonts w:ascii="仿宋" w:hAnsi="仿宋" w:eastAsia="仿宋" w:cs="仿宋"/>
                <w:color w:val="auto"/>
                <w:sz w:val="24"/>
                <w:szCs w:val="24"/>
              </w:rPr>
            </w:pPr>
          </w:p>
        </w:tc>
        <w:tc>
          <w:tcPr>
            <w:tcW w:w="2693" w:type="dxa"/>
            <w:gridSpan w:val="2"/>
            <w:vMerge w:val="continue"/>
            <w:tcBorders>
              <w:tl2br w:val="nil"/>
              <w:tr2bl w:val="nil"/>
            </w:tcBorders>
            <w:vAlign w:val="center"/>
          </w:tcPr>
          <w:p>
            <w:pPr>
              <w:spacing w:line="240" w:lineRule="atLeast"/>
              <w:rPr>
                <w:rFonts w:ascii="仿宋" w:hAnsi="仿宋" w:eastAsia="仿宋" w:cs="仿宋"/>
                <w:color w:val="auto"/>
              </w:rPr>
            </w:pPr>
          </w:p>
        </w:tc>
        <w:tc>
          <w:tcPr>
            <w:tcW w:w="7513" w:type="dxa"/>
            <w:gridSpan w:val="4"/>
            <w:tcBorders>
              <w:tl2br w:val="nil"/>
              <w:tr2bl w:val="nil"/>
            </w:tcBorders>
            <w:vAlign w:val="center"/>
          </w:tcPr>
          <w:p>
            <w:pPr>
              <w:spacing w:after="0" w:line="240" w:lineRule="atLeast"/>
              <w:textAlignment w:val="center"/>
              <w:rPr>
                <w:rFonts w:ascii="仿宋" w:hAnsi="仿宋" w:eastAsia="仿宋" w:cs="仿宋"/>
                <w:color w:val="auto"/>
              </w:rPr>
            </w:pPr>
            <w:r>
              <w:rPr>
                <w:rFonts w:hint="eastAsia" w:ascii="仿宋" w:hAnsi="仿宋" w:eastAsia="仿宋" w:cs="仿宋"/>
                <w:color w:val="auto"/>
              </w:rPr>
              <w:t>1.没有签订咨询合同的扣10分</w:t>
            </w:r>
          </w:p>
        </w:tc>
        <w:tc>
          <w:tcPr>
            <w:tcW w:w="2268" w:type="dxa"/>
            <w:gridSpan w:val="2"/>
            <w:vMerge w:val="continue"/>
            <w:tcBorders>
              <w:tl2br w:val="nil"/>
              <w:tr2bl w:val="nil"/>
            </w:tcBorders>
            <w:vAlign w:val="center"/>
          </w:tcPr>
          <w:p>
            <w:pPr>
              <w:spacing w:line="240" w:lineRule="atLeast"/>
              <w:rPr>
                <w:rFonts w:ascii="宋体" w:hAnsi="宋体" w:eastAsia="宋体" w:cs="宋体"/>
                <w:color w:val="auto"/>
              </w:rPr>
            </w:pPr>
          </w:p>
        </w:tc>
        <w:tc>
          <w:tcPr>
            <w:tcW w:w="1279" w:type="dxa"/>
            <w:vMerge w:val="continue"/>
            <w:tcBorders>
              <w:tl2br w:val="nil"/>
              <w:tr2bl w:val="nil"/>
            </w:tcBorders>
            <w:vAlign w:val="center"/>
          </w:tcPr>
          <w:p>
            <w:pPr>
              <w:spacing w:line="240" w:lineRule="atLeast"/>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trPr>
        <w:tc>
          <w:tcPr>
            <w:tcW w:w="1433" w:type="dxa"/>
            <w:vMerge w:val="continue"/>
            <w:tcBorders>
              <w:tl2br w:val="nil"/>
              <w:tr2bl w:val="nil"/>
            </w:tcBorders>
            <w:vAlign w:val="center"/>
          </w:tcPr>
          <w:p>
            <w:pPr>
              <w:spacing w:line="240" w:lineRule="atLeast"/>
              <w:rPr>
                <w:rFonts w:ascii="仿宋" w:hAnsi="仿宋" w:eastAsia="仿宋" w:cs="仿宋"/>
                <w:color w:val="auto"/>
                <w:sz w:val="24"/>
                <w:szCs w:val="24"/>
              </w:rPr>
            </w:pPr>
          </w:p>
        </w:tc>
        <w:tc>
          <w:tcPr>
            <w:tcW w:w="2693" w:type="dxa"/>
            <w:gridSpan w:val="2"/>
            <w:vMerge w:val="continue"/>
            <w:tcBorders>
              <w:tl2br w:val="nil"/>
              <w:tr2bl w:val="nil"/>
            </w:tcBorders>
            <w:vAlign w:val="center"/>
          </w:tcPr>
          <w:p>
            <w:pPr>
              <w:spacing w:line="240" w:lineRule="atLeast"/>
              <w:rPr>
                <w:rFonts w:ascii="仿宋" w:hAnsi="仿宋" w:eastAsia="仿宋" w:cs="仿宋"/>
                <w:color w:val="auto"/>
              </w:rPr>
            </w:pPr>
          </w:p>
        </w:tc>
        <w:tc>
          <w:tcPr>
            <w:tcW w:w="7513" w:type="dxa"/>
            <w:gridSpan w:val="4"/>
            <w:tcBorders>
              <w:tl2br w:val="nil"/>
              <w:tr2bl w:val="nil"/>
            </w:tcBorders>
            <w:vAlign w:val="center"/>
          </w:tcPr>
          <w:p>
            <w:pPr>
              <w:spacing w:after="0" w:line="240" w:lineRule="atLeast"/>
              <w:textAlignment w:val="center"/>
              <w:rPr>
                <w:rFonts w:ascii="仿宋" w:hAnsi="仿宋" w:eastAsia="仿宋" w:cs="仿宋"/>
                <w:color w:val="auto"/>
              </w:rPr>
            </w:pPr>
            <w:r>
              <w:rPr>
                <w:rFonts w:hint="eastAsia" w:ascii="仿宋" w:hAnsi="仿宋" w:eastAsia="仿宋" w:cs="仿宋"/>
                <w:color w:val="auto"/>
              </w:rPr>
              <w:t>2.咨询合同内容不完整、签章手续不完备的扣5分</w:t>
            </w:r>
          </w:p>
        </w:tc>
        <w:tc>
          <w:tcPr>
            <w:tcW w:w="2268" w:type="dxa"/>
            <w:gridSpan w:val="2"/>
            <w:vMerge w:val="continue"/>
            <w:tcBorders>
              <w:tl2br w:val="nil"/>
              <w:tr2bl w:val="nil"/>
            </w:tcBorders>
            <w:vAlign w:val="center"/>
          </w:tcPr>
          <w:p>
            <w:pPr>
              <w:spacing w:line="240" w:lineRule="atLeast"/>
              <w:rPr>
                <w:rFonts w:ascii="宋体" w:hAnsi="宋体" w:eastAsia="宋体" w:cs="宋体"/>
                <w:color w:val="auto"/>
              </w:rPr>
            </w:pPr>
          </w:p>
        </w:tc>
        <w:tc>
          <w:tcPr>
            <w:tcW w:w="1279" w:type="dxa"/>
            <w:vMerge w:val="continue"/>
            <w:tcBorders>
              <w:tl2br w:val="nil"/>
              <w:tr2bl w:val="nil"/>
            </w:tcBorders>
            <w:vAlign w:val="center"/>
          </w:tcPr>
          <w:p>
            <w:pPr>
              <w:spacing w:line="240" w:lineRule="atLeast"/>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91" w:hRule="atLeast"/>
        </w:trPr>
        <w:tc>
          <w:tcPr>
            <w:tcW w:w="1433" w:type="dxa"/>
            <w:vMerge w:val="restart"/>
            <w:tcBorders>
              <w:tl2br w:val="nil"/>
              <w:tr2bl w:val="nil"/>
            </w:tcBorders>
            <w:vAlign w:val="center"/>
          </w:tcPr>
          <w:p>
            <w:pPr>
              <w:spacing w:after="0" w:line="240" w:lineRule="atLeast"/>
              <w:textAlignment w:val="center"/>
              <w:rPr>
                <w:rFonts w:ascii="仿宋" w:hAnsi="仿宋" w:eastAsia="仿宋" w:cs="仿宋"/>
                <w:color w:val="auto"/>
              </w:rPr>
            </w:pPr>
            <w:r>
              <w:rPr>
                <w:rFonts w:hint="eastAsia" w:ascii="仿宋" w:hAnsi="仿宋" w:eastAsia="仿宋" w:cs="仿宋"/>
                <w:color w:val="auto"/>
              </w:rPr>
              <w:t>二、咨询工作实施</w:t>
            </w:r>
          </w:p>
        </w:tc>
        <w:tc>
          <w:tcPr>
            <w:tcW w:w="2693" w:type="dxa"/>
            <w:gridSpan w:val="2"/>
            <w:vMerge w:val="restart"/>
            <w:tcBorders>
              <w:tl2br w:val="nil"/>
              <w:tr2bl w:val="nil"/>
            </w:tcBorders>
            <w:vAlign w:val="center"/>
          </w:tcPr>
          <w:p>
            <w:pPr>
              <w:spacing w:after="0" w:line="240" w:lineRule="atLeast"/>
              <w:textAlignment w:val="center"/>
              <w:rPr>
                <w:rFonts w:ascii="仿宋" w:hAnsi="仿宋" w:eastAsia="仿宋" w:cs="仿宋"/>
                <w:color w:val="auto"/>
              </w:rPr>
            </w:pPr>
            <w:r>
              <w:rPr>
                <w:rFonts w:hint="eastAsia" w:ascii="仿宋" w:hAnsi="仿宋" w:eastAsia="仿宋" w:cs="仿宋"/>
                <w:color w:val="auto"/>
              </w:rPr>
              <w:t>（一）成果文件完整性（5分）</w:t>
            </w:r>
          </w:p>
        </w:tc>
        <w:tc>
          <w:tcPr>
            <w:tcW w:w="7513" w:type="dxa"/>
            <w:gridSpan w:val="4"/>
            <w:tcBorders>
              <w:tl2br w:val="nil"/>
              <w:tr2bl w:val="nil"/>
            </w:tcBorders>
            <w:vAlign w:val="center"/>
          </w:tcPr>
          <w:p>
            <w:pPr>
              <w:spacing w:after="0" w:line="240" w:lineRule="atLeast"/>
              <w:textAlignment w:val="center"/>
              <w:rPr>
                <w:rFonts w:ascii="仿宋" w:hAnsi="仿宋" w:eastAsia="仿宋" w:cs="仿宋"/>
                <w:color w:val="auto"/>
              </w:rPr>
            </w:pPr>
            <w:r>
              <w:rPr>
                <w:rFonts w:hint="eastAsia" w:ascii="仿宋" w:hAnsi="仿宋" w:eastAsia="仿宋" w:cs="仿宋"/>
                <w:color w:val="auto"/>
              </w:rPr>
              <w:t>工程造价咨询企业专业人员应遵守有关的规程和准则，计价依据、计算方法、计价程序正确，咨询成果文件内容完整、计算准确、结果真实可靠、符合有关规定和各阶段的咨询成果文件审核程序与签发手续等得满分。有下列情形之一的扣分（扣完为止）：</w:t>
            </w:r>
          </w:p>
        </w:tc>
        <w:tc>
          <w:tcPr>
            <w:tcW w:w="2268" w:type="dxa"/>
            <w:gridSpan w:val="2"/>
            <w:tcBorders>
              <w:tl2br w:val="nil"/>
              <w:tr2bl w:val="nil"/>
            </w:tcBorders>
            <w:vAlign w:val="center"/>
          </w:tcPr>
          <w:p>
            <w:pPr>
              <w:spacing w:line="240" w:lineRule="atLeast"/>
              <w:rPr>
                <w:rFonts w:ascii="宋体" w:hAnsi="宋体" w:eastAsia="宋体" w:cs="宋体"/>
                <w:color w:val="auto"/>
              </w:rPr>
            </w:pPr>
          </w:p>
        </w:tc>
        <w:tc>
          <w:tcPr>
            <w:tcW w:w="1279" w:type="dxa"/>
            <w:tcBorders>
              <w:tl2br w:val="nil"/>
              <w:tr2bl w:val="nil"/>
            </w:tcBorders>
            <w:vAlign w:val="center"/>
          </w:tcPr>
          <w:p>
            <w:pPr>
              <w:spacing w:line="240" w:lineRule="atLeast"/>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trPr>
        <w:tc>
          <w:tcPr>
            <w:tcW w:w="1433" w:type="dxa"/>
            <w:vMerge w:val="continue"/>
            <w:tcBorders>
              <w:tl2br w:val="nil"/>
              <w:tr2bl w:val="nil"/>
            </w:tcBorders>
            <w:vAlign w:val="center"/>
          </w:tcPr>
          <w:p>
            <w:pPr>
              <w:spacing w:line="240" w:lineRule="atLeast"/>
              <w:rPr>
                <w:rFonts w:ascii="仿宋" w:hAnsi="仿宋" w:eastAsia="仿宋" w:cs="仿宋"/>
                <w:color w:val="auto"/>
              </w:rPr>
            </w:pPr>
          </w:p>
        </w:tc>
        <w:tc>
          <w:tcPr>
            <w:tcW w:w="2693" w:type="dxa"/>
            <w:gridSpan w:val="2"/>
            <w:vMerge w:val="continue"/>
            <w:tcBorders>
              <w:tl2br w:val="nil"/>
              <w:tr2bl w:val="nil"/>
            </w:tcBorders>
            <w:vAlign w:val="center"/>
          </w:tcPr>
          <w:p>
            <w:pPr>
              <w:spacing w:line="240" w:lineRule="atLeast"/>
              <w:rPr>
                <w:rFonts w:ascii="仿宋" w:hAnsi="仿宋" w:eastAsia="仿宋" w:cs="仿宋"/>
                <w:color w:val="auto"/>
              </w:rPr>
            </w:pPr>
          </w:p>
        </w:tc>
        <w:tc>
          <w:tcPr>
            <w:tcW w:w="7513" w:type="dxa"/>
            <w:gridSpan w:val="4"/>
            <w:tcBorders>
              <w:tl2br w:val="nil"/>
              <w:tr2bl w:val="nil"/>
            </w:tcBorders>
            <w:vAlign w:val="center"/>
          </w:tcPr>
          <w:p>
            <w:pPr>
              <w:spacing w:after="0" w:line="240" w:lineRule="atLeast"/>
              <w:textAlignment w:val="center"/>
              <w:rPr>
                <w:rFonts w:ascii="仿宋" w:hAnsi="仿宋" w:eastAsia="仿宋" w:cs="仿宋"/>
                <w:color w:val="auto"/>
              </w:rPr>
            </w:pPr>
            <w:r>
              <w:rPr>
                <w:rFonts w:hint="eastAsia" w:ascii="仿宋" w:hAnsi="仿宋" w:eastAsia="仿宋" w:cs="仿宋"/>
                <w:color w:val="auto"/>
              </w:rPr>
              <w:t>1.未按顺序装订的扣1分</w:t>
            </w:r>
          </w:p>
        </w:tc>
        <w:tc>
          <w:tcPr>
            <w:tcW w:w="1773" w:type="dxa"/>
            <w:tcBorders>
              <w:tl2br w:val="nil"/>
              <w:tr2bl w:val="nil"/>
            </w:tcBorders>
            <w:vAlign w:val="center"/>
          </w:tcPr>
          <w:p>
            <w:pPr>
              <w:spacing w:line="240" w:lineRule="atLeast"/>
              <w:rPr>
                <w:rFonts w:ascii="宋体" w:hAnsi="宋体" w:eastAsia="宋体" w:cs="宋体"/>
                <w:color w:val="auto"/>
                <w:sz w:val="24"/>
                <w:szCs w:val="24"/>
              </w:rPr>
            </w:pPr>
          </w:p>
        </w:tc>
        <w:tc>
          <w:tcPr>
            <w:tcW w:w="1774" w:type="dxa"/>
            <w:gridSpan w:val="2"/>
            <w:tcBorders>
              <w:tl2br w:val="nil"/>
              <w:tr2bl w:val="nil"/>
            </w:tcBorders>
            <w:vAlign w:val="center"/>
          </w:tcPr>
          <w:p>
            <w:pPr>
              <w:spacing w:line="240" w:lineRule="atLeast"/>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trPr>
        <w:tc>
          <w:tcPr>
            <w:tcW w:w="1433" w:type="dxa"/>
            <w:vMerge w:val="continue"/>
            <w:tcBorders>
              <w:tl2br w:val="nil"/>
              <w:tr2bl w:val="nil"/>
            </w:tcBorders>
            <w:vAlign w:val="center"/>
          </w:tcPr>
          <w:p>
            <w:pPr>
              <w:spacing w:line="240" w:lineRule="atLeast"/>
              <w:rPr>
                <w:rFonts w:ascii="仿宋" w:hAnsi="仿宋" w:eastAsia="仿宋" w:cs="仿宋"/>
                <w:color w:val="auto"/>
              </w:rPr>
            </w:pPr>
          </w:p>
        </w:tc>
        <w:tc>
          <w:tcPr>
            <w:tcW w:w="2693" w:type="dxa"/>
            <w:gridSpan w:val="2"/>
            <w:vMerge w:val="continue"/>
            <w:tcBorders>
              <w:tl2br w:val="nil"/>
              <w:tr2bl w:val="nil"/>
            </w:tcBorders>
            <w:vAlign w:val="center"/>
          </w:tcPr>
          <w:p>
            <w:pPr>
              <w:spacing w:line="240" w:lineRule="atLeast"/>
              <w:rPr>
                <w:rFonts w:ascii="仿宋" w:hAnsi="仿宋" w:eastAsia="仿宋" w:cs="仿宋"/>
                <w:color w:val="auto"/>
              </w:rPr>
            </w:pPr>
          </w:p>
        </w:tc>
        <w:tc>
          <w:tcPr>
            <w:tcW w:w="7513" w:type="dxa"/>
            <w:gridSpan w:val="4"/>
            <w:tcBorders>
              <w:tl2br w:val="nil"/>
              <w:tr2bl w:val="nil"/>
            </w:tcBorders>
            <w:vAlign w:val="center"/>
          </w:tcPr>
          <w:p>
            <w:pPr>
              <w:spacing w:after="0" w:line="240" w:lineRule="atLeast"/>
              <w:textAlignment w:val="center"/>
              <w:rPr>
                <w:rFonts w:ascii="仿宋" w:hAnsi="仿宋" w:eastAsia="仿宋" w:cs="仿宋"/>
                <w:color w:val="auto"/>
              </w:rPr>
            </w:pPr>
            <w:r>
              <w:rPr>
                <w:rFonts w:hint="eastAsia" w:ascii="仿宋" w:hAnsi="仿宋" w:eastAsia="仿宋" w:cs="仿宋"/>
                <w:color w:val="auto"/>
              </w:rPr>
              <w:t>2.未胶装的扣2分</w:t>
            </w:r>
          </w:p>
        </w:tc>
        <w:tc>
          <w:tcPr>
            <w:tcW w:w="1773" w:type="dxa"/>
            <w:tcBorders>
              <w:tl2br w:val="nil"/>
              <w:tr2bl w:val="nil"/>
            </w:tcBorders>
            <w:vAlign w:val="center"/>
          </w:tcPr>
          <w:p>
            <w:pPr>
              <w:spacing w:line="240" w:lineRule="atLeast"/>
              <w:rPr>
                <w:rFonts w:ascii="宋体" w:hAnsi="宋体" w:eastAsia="宋体" w:cs="宋体"/>
                <w:color w:val="auto"/>
                <w:sz w:val="24"/>
                <w:szCs w:val="24"/>
              </w:rPr>
            </w:pPr>
          </w:p>
        </w:tc>
        <w:tc>
          <w:tcPr>
            <w:tcW w:w="1774" w:type="dxa"/>
            <w:gridSpan w:val="2"/>
            <w:tcBorders>
              <w:tl2br w:val="nil"/>
              <w:tr2bl w:val="nil"/>
            </w:tcBorders>
            <w:vAlign w:val="center"/>
          </w:tcPr>
          <w:p>
            <w:pPr>
              <w:spacing w:line="240" w:lineRule="atLeast"/>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trPr>
        <w:tc>
          <w:tcPr>
            <w:tcW w:w="1433" w:type="dxa"/>
            <w:vMerge w:val="continue"/>
            <w:tcBorders>
              <w:tl2br w:val="nil"/>
              <w:tr2bl w:val="nil"/>
            </w:tcBorders>
            <w:vAlign w:val="center"/>
          </w:tcPr>
          <w:p>
            <w:pPr>
              <w:spacing w:line="240" w:lineRule="atLeast"/>
              <w:rPr>
                <w:rFonts w:ascii="仿宋" w:hAnsi="仿宋" w:eastAsia="仿宋" w:cs="仿宋"/>
                <w:color w:val="auto"/>
              </w:rPr>
            </w:pPr>
          </w:p>
        </w:tc>
        <w:tc>
          <w:tcPr>
            <w:tcW w:w="2693" w:type="dxa"/>
            <w:gridSpan w:val="2"/>
            <w:vMerge w:val="continue"/>
            <w:tcBorders>
              <w:tl2br w:val="nil"/>
              <w:tr2bl w:val="nil"/>
            </w:tcBorders>
            <w:vAlign w:val="center"/>
          </w:tcPr>
          <w:p>
            <w:pPr>
              <w:spacing w:line="240" w:lineRule="atLeast"/>
              <w:rPr>
                <w:rFonts w:ascii="仿宋" w:hAnsi="仿宋" w:eastAsia="仿宋" w:cs="仿宋"/>
                <w:color w:val="auto"/>
              </w:rPr>
            </w:pPr>
          </w:p>
        </w:tc>
        <w:tc>
          <w:tcPr>
            <w:tcW w:w="7513" w:type="dxa"/>
            <w:gridSpan w:val="4"/>
            <w:tcBorders>
              <w:tl2br w:val="nil"/>
              <w:tr2bl w:val="nil"/>
            </w:tcBorders>
            <w:vAlign w:val="center"/>
          </w:tcPr>
          <w:p>
            <w:pPr>
              <w:spacing w:after="0" w:line="240" w:lineRule="atLeast"/>
              <w:textAlignment w:val="center"/>
              <w:rPr>
                <w:rFonts w:ascii="仿宋" w:hAnsi="仿宋" w:eastAsia="仿宋" w:cs="仿宋"/>
                <w:color w:val="auto"/>
              </w:rPr>
            </w:pPr>
            <w:r>
              <w:rPr>
                <w:rFonts w:hint="eastAsia" w:ascii="仿宋" w:hAnsi="仿宋" w:eastAsia="仿宋" w:cs="仿宋"/>
                <w:color w:val="auto"/>
              </w:rPr>
              <w:t>3.未添加书脊的扣1分</w:t>
            </w:r>
          </w:p>
        </w:tc>
        <w:tc>
          <w:tcPr>
            <w:tcW w:w="1773" w:type="dxa"/>
            <w:tcBorders>
              <w:tl2br w:val="nil"/>
              <w:tr2bl w:val="nil"/>
            </w:tcBorders>
            <w:vAlign w:val="center"/>
          </w:tcPr>
          <w:p>
            <w:pPr>
              <w:spacing w:line="240" w:lineRule="atLeast"/>
              <w:rPr>
                <w:rFonts w:ascii="宋体" w:hAnsi="宋体" w:eastAsia="宋体" w:cs="宋体"/>
                <w:color w:val="auto"/>
                <w:sz w:val="24"/>
                <w:szCs w:val="24"/>
              </w:rPr>
            </w:pPr>
          </w:p>
        </w:tc>
        <w:tc>
          <w:tcPr>
            <w:tcW w:w="1774" w:type="dxa"/>
            <w:gridSpan w:val="2"/>
            <w:tcBorders>
              <w:tl2br w:val="nil"/>
              <w:tr2bl w:val="nil"/>
            </w:tcBorders>
            <w:vAlign w:val="center"/>
          </w:tcPr>
          <w:p>
            <w:pPr>
              <w:spacing w:line="240" w:lineRule="atLeast"/>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trPr>
        <w:tc>
          <w:tcPr>
            <w:tcW w:w="1433" w:type="dxa"/>
            <w:vMerge w:val="continue"/>
            <w:tcBorders>
              <w:tl2br w:val="nil"/>
              <w:tr2bl w:val="nil"/>
            </w:tcBorders>
            <w:vAlign w:val="center"/>
          </w:tcPr>
          <w:p>
            <w:pPr>
              <w:spacing w:line="240" w:lineRule="atLeast"/>
              <w:rPr>
                <w:rFonts w:ascii="仿宋" w:hAnsi="仿宋" w:eastAsia="仿宋" w:cs="仿宋"/>
                <w:color w:val="auto"/>
              </w:rPr>
            </w:pPr>
          </w:p>
        </w:tc>
        <w:tc>
          <w:tcPr>
            <w:tcW w:w="2693" w:type="dxa"/>
            <w:gridSpan w:val="2"/>
            <w:vMerge w:val="continue"/>
            <w:tcBorders>
              <w:tl2br w:val="nil"/>
              <w:tr2bl w:val="nil"/>
            </w:tcBorders>
            <w:vAlign w:val="center"/>
          </w:tcPr>
          <w:p>
            <w:pPr>
              <w:spacing w:line="240" w:lineRule="atLeast"/>
              <w:rPr>
                <w:rFonts w:ascii="仿宋" w:hAnsi="仿宋" w:eastAsia="仿宋" w:cs="仿宋"/>
                <w:color w:val="auto"/>
              </w:rPr>
            </w:pPr>
          </w:p>
        </w:tc>
        <w:tc>
          <w:tcPr>
            <w:tcW w:w="7513" w:type="dxa"/>
            <w:gridSpan w:val="4"/>
            <w:tcBorders>
              <w:tl2br w:val="nil"/>
              <w:tr2bl w:val="nil"/>
            </w:tcBorders>
            <w:vAlign w:val="center"/>
          </w:tcPr>
          <w:p>
            <w:pPr>
              <w:spacing w:after="0" w:line="240" w:lineRule="atLeast"/>
              <w:textAlignment w:val="center"/>
              <w:rPr>
                <w:rFonts w:ascii="仿宋" w:hAnsi="仿宋" w:eastAsia="仿宋" w:cs="仿宋"/>
                <w:color w:val="auto"/>
              </w:rPr>
            </w:pPr>
            <w:r>
              <w:rPr>
                <w:rFonts w:hint="eastAsia" w:ascii="仿宋" w:hAnsi="仿宋" w:eastAsia="仿宋" w:cs="仿宋"/>
                <w:color w:val="auto"/>
              </w:rPr>
              <w:t>4.未注明项目名称、编制单位名称（加盖公章）、编制时间、档案号的每缺一项扣1分</w:t>
            </w:r>
          </w:p>
        </w:tc>
        <w:tc>
          <w:tcPr>
            <w:tcW w:w="1773" w:type="dxa"/>
            <w:tcBorders>
              <w:tl2br w:val="nil"/>
              <w:tr2bl w:val="nil"/>
            </w:tcBorders>
            <w:vAlign w:val="center"/>
          </w:tcPr>
          <w:p>
            <w:pPr>
              <w:spacing w:line="240" w:lineRule="atLeast"/>
              <w:rPr>
                <w:rFonts w:ascii="宋体" w:hAnsi="宋体" w:eastAsia="宋体" w:cs="宋体"/>
                <w:color w:val="auto"/>
                <w:sz w:val="24"/>
                <w:szCs w:val="24"/>
              </w:rPr>
            </w:pPr>
          </w:p>
        </w:tc>
        <w:tc>
          <w:tcPr>
            <w:tcW w:w="1774" w:type="dxa"/>
            <w:gridSpan w:val="2"/>
            <w:tcBorders>
              <w:tl2br w:val="nil"/>
              <w:tr2bl w:val="nil"/>
            </w:tcBorders>
            <w:vAlign w:val="center"/>
          </w:tcPr>
          <w:p>
            <w:pPr>
              <w:spacing w:line="240" w:lineRule="atLeast"/>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trPr>
        <w:tc>
          <w:tcPr>
            <w:tcW w:w="1433" w:type="dxa"/>
            <w:vMerge w:val="restart"/>
            <w:tcBorders>
              <w:tl2br w:val="nil"/>
              <w:tr2bl w:val="nil"/>
            </w:tcBorders>
            <w:vAlign w:val="center"/>
          </w:tcPr>
          <w:p>
            <w:pPr>
              <w:spacing w:after="0" w:line="240" w:lineRule="atLeast"/>
              <w:jc w:val="center"/>
              <w:textAlignment w:val="center"/>
              <w:rPr>
                <w:rFonts w:ascii="仿宋" w:hAnsi="仿宋" w:eastAsia="仿宋" w:cs="仿宋"/>
                <w:color w:val="auto"/>
              </w:rPr>
            </w:pPr>
            <w:r>
              <w:rPr>
                <w:rFonts w:hint="eastAsia" w:ascii="仿宋" w:hAnsi="仿宋" w:eastAsia="仿宋" w:cs="仿宋"/>
                <w:color w:val="auto"/>
              </w:rPr>
              <w:t>二、咨询工作实施</w:t>
            </w:r>
          </w:p>
        </w:tc>
        <w:tc>
          <w:tcPr>
            <w:tcW w:w="2693" w:type="dxa"/>
            <w:gridSpan w:val="2"/>
            <w:vMerge w:val="restart"/>
            <w:tcBorders>
              <w:tl2br w:val="nil"/>
              <w:tr2bl w:val="nil"/>
            </w:tcBorders>
            <w:vAlign w:val="center"/>
          </w:tcPr>
          <w:p>
            <w:pPr>
              <w:spacing w:after="0" w:line="240" w:lineRule="atLeast"/>
              <w:jc w:val="center"/>
              <w:textAlignment w:val="center"/>
              <w:rPr>
                <w:rFonts w:ascii="仿宋" w:hAnsi="仿宋" w:eastAsia="仿宋" w:cs="仿宋"/>
                <w:color w:val="auto"/>
              </w:rPr>
            </w:pPr>
            <w:r>
              <w:rPr>
                <w:rFonts w:hint="eastAsia" w:ascii="仿宋" w:hAnsi="仿宋" w:eastAsia="仿宋" w:cs="仿宋"/>
                <w:color w:val="auto"/>
              </w:rPr>
              <w:t>（二）工程造价业务操作程序，实行扣分制，扣完为止（25分）</w:t>
            </w:r>
          </w:p>
        </w:tc>
        <w:tc>
          <w:tcPr>
            <w:tcW w:w="7513" w:type="dxa"/>
            <w:gridSpan w:val="4"/>
            <w:tcBorders>
              <w:tl2br w:val="nil"/>
              <w:tr2bl w:val="nil"/>
            </w:tcBorders>
            <w:vAlign w:val="center"/>
          </w:tcPr>
          <w:p>
            <w:pPr>
              <w:spacing w:after="0" w:line="240" w:lineRule="atLeast"/>
              <w:textAlignment w:val="center"/>
              <w:rPr>
                <w:rFonts w:ascii="仿宋" w:hAnsi="仿宋" w:eastAsia="仿宋" w:cs="仿宋"/>
                <w:color w:val="auto"/>
              </w:rPr>
            </w:pPr>
            <w:r>
              <w:rPr>
                <w:rFonts w:hint="eastAsia" w:ascii="仿宋" w:hAnsi="仿宋" w:eastAsia="仿宋" w:cs="仿宋"/>
                <w:color w:val="auto"/>
              </w:rPr>
              <w:t>1.咨询成果文件上未加盖工程造价咨询企业印章的扣10分</w:t>
            </w:r>
          </w:p>
        </w:tc>
        <w:tc>
          <w:tcPr>
            <w:tcW w:w="1773" w:type="dxa"/>
            <w:tcBorders>
              <w:tl2br w:val="nil"/>
              <w:tr2bl w:val="nil"/>
            </w:tcBorders>
            <w:vAlign w:val="center"/>
          </w:tcPr>
          <w:p>
            <w:pPr>
              <w:spacing w:line="240" w:lineRule="atLeast"/>
              <w:rPr>
                <w:rFonts w:ascii="宋体" w:hAnsi="宋体" w:eastAsia="宋体" w:cs="宋体"/>
                <w:color w:val="auto"/>
                <w:sz w:val="24"/>
                <w:szCs w:val="24"/>
              </w:rPr>
            </w:pPr>
          </w:p>
        </w:tc>
        <w:tc>
          <w:tcPr>
            <w:tcW w:w="1774" w:type="dxa"/>
            <w:gridSpan w:val="2"/>
            <w:tcBorders>
              <w:tl2br w:val="nil"/>
              <w:tr2bl w:val="nil"/>
            </w:tcBorders>
            <w:vAlign w:val="center"/>
          </w:tcPr>
          <w:p>
            <w:pPr>
              <w:spacing w:line="240" w:lineRule="atLeast"/>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trPr>
        <w:tc>
          <w:tcPr>
            <w:tcW w:w="1433" w:type="dxa"/>
            <w:vMerge w:val="continue"/>
            <w:tcBorders>
              <w:tl2br w:val="nil"/>
              <w:tr2bl w:val="nil"/>
            </w:tcBorders>
            <w:vAlign w:val="center"/>
          </w:tcPr>
          <w:p>
            <w:pPr>
              <w:spacing w:line="240" w:lineRule="atLeast"/>
              <w:jc w:val="center"/>
              <w:rPr>
                <w:rFonts w:ascii="仿宋" w:hAnsi="仿宋" w:eastAsia="仿宋" w:cs="仿宋"/>
                <w:color w:val="auto"/>
              </w:rPr>
            </w:pPr>
          </w:p>
        </w:tc>
        <w:tc>
          <w:tcPr>
            <w:tcW w:w="2693" w:type="dxa"/>
            <w:gridSpan w:val="2"/>
            <w:vMerge w:val="continue"/>
            <w:tcBorders>
              <w:tl2br w:val="nil"/>
              <w:tr2bl w:val="nil"/>
            </w:tcBorders>
            <w:vAlign w:val="center"/>
          </w:tcPr>
          <w:p>
            <w:pPr>
              <w:spacing w:line="240" w:lineRule="atLeast"/>
              <w:jc w:val="center"/>
              <w:rPr>
                <w:rFonts w:ascii="仿宋" w:hAnsi="仿宋" w:eastAsia="仿宋" w:cs="仿宋"/>
                <w:color w:val="auto"/>
              </w:rPr>
            </w:pPr>
          </w:p>
        </w:tc>
        <w:tc>
          <w:tcPr>
            <w:tcW w:w="7513" w:type="dxa"/>
            <w:gridSpan w:val="4"/>
            <w:tcBorders>
              <w:tl2br w:val="nil"/>
              <w:tr2bl w:val="nil"/>
            </w:tcBorders>
            <w:vAlign w:val="center"/>
          </w:tcPr>
          <w:p>
            <w:pPr>
              <w:spacing w:after="0" w:line="240" w:lineRule="atLeast"/>
              <w:textAlignment w:val="center"/>
              <w:rPr>
                <w:rFonts w:ascii="仿宋" w:hAnsi="仿宋" w:eastAsia="仿宋" w:cs="仿宋"/>
                <w:color w:val="auto"/>
              </w:rPr>
            </w:pPr>
            <w:r>
              <w:rPr>
                <w:rFonts w:hint="eastAsia" w:ascii="仿宋" w:hAnsi="仿宋" w:eastAsia="仿宋" w:cs="仿宋"/>
                <w:color w:val="auto"/>
              </w:rPr>
              <w:t>2.咨询成果文件上专业人员未签字并加盖执业印章的扣5分</w:t>
            </w:r>
          </w:p>
        </w:tc>
        <w:tc>
          <w:tcPr>
            <w:tcW w:w="1773" w:type="dxa"/>
            <w:tcBorders>
              <w:tl2br w:val="nil"/>
              <w:tr2bl w:val="nil"/>
            </w:tcBorders>
            <w:vAlign w:val="center"/>
          </w:tcPr>
          <w:p>
            <w:pPr>
              <w:spacing w:line="240" w:lineRule="atLeast"/>
              <w:rPr>
                <w:rFonts w:ascii="宋体" w:hAnsi="宋体" w:eastAsia="宋体" w:cs="宋体"/>
                <w:color w:val="auto"/>
                <w:sz w:val="24"/>
                <w:szCs w:val="24"/>
              </w:rPr>
            </w:pPr>
          </w:p>
        </w:tc>
        <w:tc>
          <w:tcPr>
            <w:tcW w:w="1774" w:type="dxa"/>
            <w:gridSpan w:val="2"/>
            <w:tcBorders>
              <w:tl2br w:val="nil"/>
              <w:tr2bl w:val="nil"/>
            </w:tcBorders>
            <w:vAlign w:val="center"/>
          </w:tcPr>
          <w:p>
            <w:pPr>
              <w:spacing w:line="240" w:lineRule="atLeast"/>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83" w:hRule="atLeast"/>
        </w:trPr>
        <w:tc>
          <w:tcPr>
            <w:tcW w:w="1433" w:type="dxa"/>
            <w:vMerge w:val="continue"/>
            <w:tcBorders>
              <w:tl2br w:val="nil"/>
              <w:tr2bl w:val="nil"/>
            </w:tcBorders>
            <w:vAlign w:val="center"/>
          </w:tcPr>
          <w:p>
            <w:pPr>
              <w:spacing w:line="240" w:lineRule="atLeast"/>
              <w:jc w:val="center"/>
              <w:rPr>
                <w:rFonts w:ascii="仿宋" w:hAnsi="仿宋" w:eastAsia="仿宋" w:cs="仿宋"/>
                <w:color w:val="auto"/>
              </w:rPr>
            </w:pPr>
          </w:p>
        </w:tc>
        <w:tc>
          <w:tcPr>
            <w:tcW w:w="2693" w:type="dxa"/>
            <w:gridSpan w:val="2"/>
            <w:vMerge w:val="continue"/>
            <w:tcBorders>
              <w:tl2br w:val="nil"/>
              <w:tr2bl w:val="nil"/>
            </w:tcBorders>
            <w:vAlign w:val="center"/>
          </w:tcPr>
          <w:p>
            <w:pPr>
              <w:spacing w:line="240" w:lineRule="atLeast"/>
              <w:jc w:val="center"/>
              <w:rPr>
                <w:rFonts w:ascii="仿宋" w:hAnsi="仿宋" w:eastAsia="仿宋" w:cs="仿宋"/>
                <w:color w:val="auto"/>
              </w:rPr>
            </w:pPr>
          </w:p>
        </w:tc>
        <w:tc>
          <w:tcPr>
            <w:tcW w:w="7513" w:type="dxa"/>
            <w:gridSpan w:val="4"/>
            <w:tcBorders>
              <w:tl2br w:val="nil"/>
              <w:tr2bl w:val="nil"/>
            </w:tcBorders>
            <w:vAlign w:val="center"/>
          </w:tcPr>
          <w:p>
            <w:pPr>
              <w:spacing w:after="0" w:line="240" w:lineRule="atLeast"/>
              <w:textAlignment w:val="center"/>
              <w:rPr>
                <w:rFonts w:ascii="仿宋" w:hAnsi="仿宋" w:eastAsia="仿宋" w:cs="仿宋"/>
                <w:color w:val="auto"/>
              </w:rPr>
            </w:pPr>
            <w:r>
              <w:rPr>
                <w:rFonts w:hint="eastAsia" w:ascii="仿宋" w:hAnsi="仿宋" w:eastAsia="仿宋" w:cs="仿宋"/>
                <w:color w:val="auto"/>
              </w:rPr>
              <w:t>3.编制人与复核人相同或任缺一人的扣10分</w:t>
            </w:r>
          </w:p>
        </w:tc>
        <w:tc>
          <w:tcPr>
            <w:tcW w:w="1773" w:type="dxa"/>
            <w:tcBorders>
              <w:tl2br w:val="nil"/>
              <w:tr2bl w:val="nil"/>
            </w:tcBorders>
            <w:vAlign w:val="center"/>
          </w:tcPr>
          <w:p>
            <w:pPr>
              <w:spacing w:line="240" w:lineRule="atLeast"/>
              <w:rPr>
                <w:rFonts w:ascii="仿宋" w:hAnsi="仿宋" w:eastAsia="仿宋" w:cs="宋体"/>
                <w:color w:val="auto"/>
              </w:rPr>
            </w:pPr>
          </w:p>
        </w:tc>
        <w:tc>
          <w:tcPr>
            <w:tcW w:w="1774" w:type="dxa"/>
            <w:gridSpan w:val="2"/>
            <w:tcBorders>
              <w:tl2br w:val="nil"/>
              <w:tr2bl w:val="nil"/>
            </w:tcBorders>
            <w:vAlign w:val="center"/>
          </w:tcPr>
          <w:p>
            <w:pPr>
              <w:spacing w:line="240" w:lineRule="atLeast"/>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trPr>
        <w:tc>
          <w:tcPr>
            <w:tcW w:w="1433" w:type="dxa"/>
            <w:vMerge w:val="continue"/>
            <w:tcBorders>
              <w:tl2br w:val="nil"/>
              <w:tr2bl w:val="nil"/>
            </w:tcBorders>
            <w:vAlign w:val="center"/>
          </w:tcPr>
          <w:p>
            <w:pPr>
              <w:spacing w:line="240" w:lineRule="atLeast"/>
              <w:jc w:val="center"/>
              <w:rPr>
                <w:rFonts w:ascii="仿宋" w:hAnsi="仿宋" w:eastAsia="仿宋" w:cs="仿宋"/>
                <w:color w:val="auto"/>
              </w:rPr>
            </w:pPr>
          </w:p>
        </w:tc>
        <w:tc>
          <w:tcPr>
            <w:tcW w:w="2693" w:type="dxa"/>
            <w:gridSpan w:val="2"/>
            <w:vMerge w:val="continue"/>
            <w:tcBorders>
              <w:tl2br w:val="nil"/>
              <w:tr2bl w:val="nil"/>
            </w:tcBorders>
            <w:vAlign w:val="center"/>
          </w:tcPr>
          <w:p>
            <w:pPr>
              <w:spacing w:line="240" w:lineRule="atLeast"/>
              <w:jc w:val="center"/>
              <w:rPr>
                <w:rFonts w:ascii="仿宋" w:hAnsi="仿宋" w:eastAsia="仿宋" w:cs="仿宋"/>
                <w:color w:val="auto"/>
              </w:rPr>
            </w:pPr>
          </w:p>
        </w:tc>
        <w:tc>
          <w:tcPr>
            <w:tcW w:w="7513" w:type="dxa"/>
            <w:gridSpan w:val="4"/>
            <w:tcBorders>
              <w:tl2br w:val="nil"/>
              <w:tr2bl w:val="nil"/>
            </w:tcBorders>
            <w:vAlign w:val="center"/>
          </w:tcPr>
          <w:p>
            <w:pPr>
              <w:spacing w:after="0" w:line="240" w:lineRule="atLeast"/>
              <w:textAlignment w:val="center"/>
              <w:rPr>
                <w:rFonts w:ascii="仿宋" w:hAnsi="仿宋" w:eastAsia="仿宋" w:cs="仿宋"/>
                <w:color w:val="auto"/>
              </w:rPr>
            </w:pPr>
            <w:r>
              <w:rPr>
                <w:rFonts w:hint="eastAsia" w:ascii="仿宋" w:hAnsi="仿宋" w:eastAsia="仿宋" w:cs="仿宋"/>
                <w:color w:val="auto"/>
              </w:rPr>
              <w:t>4.编审人员超越注册有效期的扣5分</w:t>
            </w:r>
          </w:p>
        </w:tc>
        <w:tc>
          <w:tcPr>
            <w:tcW w:w="1773" w:type="dxa"/>
            <w:tcBorders>
              <w:tl2br w:val="nil"/>
              <w:tr2bl w:val="nil"/>
            </w:tcBorders>
            <w:vAlign w:val="center"/>
          </w:tcPr>
          <w:p>
            <w:pPr>
              <w:spacing w:line="240" w:lineRule="atLeast"/>
              <w:rPr>
                <w:rFonts w:ascii="宋体" w:hAnsi="宋体" w:eastAsia="宋体" w:cs="宋体"/>
                <w:color w:val="auto"/>
                <w:sz w:val="24"/>
                <w:szCs w:val="24"/>
              </w:rPr>
            </w:pPr>
          </w:p>
        </w:tc>
        <w:tc>
          <w:tcPr>
            <w:tcW w:w="1774" w:type="dxa"/>
            <w:gridSpan w:val="2"/>
            <w:tcBorders>
              <w:tl2br w:val="nil"/>
              <w:tr2bl w:val="nil"/>
            </w:tcBorders>
            <w:vAlign w:val="center"/>
          </w:tcPr>
          <w:p>
            <w:pPr>
              <w:spacing w:line="240" w:lineRule="atLeast"/>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60" w:hRule="atLeast"/>
        </w:trPr>
        <w:tc>
          <w:tcPr>
            <w:tcW w:w="1433" w:type="dxa"/>
            <w:vMerge w:val="continue"/>
            <w:tcBorders>
              <w:tl2br w:val="nil"/>
              <w:tr2bl w:val="nil"/>
            </w:tcBorders>
            <w:vAlign w:val="center"/>
          </w:tcPr>
          <w:p>
            <w:pPr>
              <w:spacing w:line="240" w:lineRule="atLeast"/>
              <w:jc w:val="center"/>
              <w:rPr>
                <w:rFonts w:ascii="仿宋" w:hAnsi="仿宋" w:eastAsia="仿宋" w:cs="仿宋"/>
                <w:color w:val="auto"/>
              </w:rPr>
            </w:pPr>
          </w:p>
        </w:tc>
        <w:tc>
          <w:tcPr>
            <w:tcW w:w="2693" w:type="dxa"/>
            <w:gridSpan w:val="2"/>
            <w:vMerge w:val="continue"/>
            <w:tcBorders>
              <w:tl2br w:val="nil"/>
              <w:tr2bl w:val="nil"/>
            </w:tcBorders>
            <w:vAlign w:val="center"/>
          </w:tcPr>
          <w:p>
            <w:pPr>
              <w:spacing w:line="240" w:lineRule="atLeast"/>
              <w:jc w:val="center"/>
              <w:rPr>
                <w:rFonts w:ascii="仿宋" w:hAnsi="仿宋" w:eastAsia="仿宋" w:cs="仿宋"/>
                <w:color w:val="auto"/>
              </w:rPr>
            </w:pPr>
          </w:p>
        </w:tc>
        <w:tc>
          <w:tcPr>
            <w:tcW w:w="7513" w:type="dxa"/>
            <w:gridSpan w:val="4"/>
            <w:tcBorders>
              <w:tl2br w:val="nil"/>
              <w:tr2bl w:val="nil"/>
            </w:tcBorders>
            <w:vAlign w:val="center"/>
          </w:tcPr>
          <w:p>
            <w:pPr>
              <w:spacing w:after="0" w:line="240" w:lineRule="atLeast"/>
              <w:textAlignment w:val="center"/>
              <w:rPr>
                <w:rFonts w:ascii="仿宋" w:hAnsi="仿宋" w:eastAsia="仿宋" w:cs="仿宋"/>
                <w:color w:val="auto"/>
              </w:rPr>
            </w:pPr>
            <w:r>
              <w:rPr>
                <w:rFonts w:hint="eastAsia" w:ascii="仿宋" w:hAnsi="仿宋" w:eastAsia="仿宋" w:cs="仿宋"/>
                <w:color w:val="auto"/>
              </w:rPr>
              <w:t>5.成果文件附表未填报工程概况、工程特征的扣5分</w:t>
            </w:r>
          </w:p>
        </w:tc>
        <w:tc>
          <w:tcPr>
            <w:tcW w:w="1773" w:type="dxa"/>
            <w:tcBorders>
              <w:tl2br w:val="nil"/>
              <w:tr2bl w:val="nil"/>
            </w:tcBorders>
            <w:vAlign w:val="center"/>
          </w:tcPr>
          <w:p>
            <w:pPr>
              <w:spacing w:line="240" w:lineRule="atLeast"/>
              <w:rPr>
                <w:rFonts w:ascii="宋体" w:hAnsi="宋体" w:eastAsia="宋体" w:cs="宋体"/>
                <w:color w:val="auto"/>
                <w:sz w:val="24"/>
                <w:szCs w:val="24"/>
              </w:rPr>
            </w:pPr>
          </w:p>
        </w:tc>
        <w:tc>
          <w:tcPr>
            <w:tcW w:w="1774" w:type="dxa"/>
            <w:gridSpan w:val="2"/>
            <w:tcBorders>
              <w:tl2br w:val="nil"/>
              <w:tr2bl w:val="nil"/>
            </w:tcBorders>
            <w:vAlign w:val="center"/>
          </w:tcPr>
          <w:p>
            <w:pPr>
              <w:spacing w:line="240" w:lineRule="atLeast"/>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trPr>
        <w:tc>
          <w:tcPr>
            <w:tcW w:w="1433" w:type="dxa"/>
            <w:vMerge w:val="continue"/>
            <w:tcBorders>
              <w:tl2br w:val="nil"/>
              <w:tr2bl w:val="nil"/>
            </w:tcBorders>
            <w:vAlign w:val="center"/>
          </w:tcPr>
          <w:p>
            <w:pPr>
              <w:spacing w:line="240" w:lineRule="atLeast"/>
              <w:jc w:val="center"/>
              <w:rPr>
                <w:rFonts w:ascii="仿宋" w:hAnsi="仿宋" w:eastAsia="仿宋" w:cs="仿宋"/>
                <w:color w:val="auto"/>
              </w:rPr>
            </w:pPr>
          </w:p>
        </w:tc>
        <w:tc>
          <w:tcPr>
            <w:tcW w:w="1304" w:type="dxa"/>
            <w:vMerge w:val="restart"/>
            <w:tcBorders>
              <w:tl2br w:val="nil"/>
              <w:tr2bl w:val="nil"/>
            </w:tcBorders>
            <w:vAlign w:val="center"/>
          </w:tcPr>
          <w:p>
            <w:pPr>
              <w:spacing w:after="0" w:line="240" w:lineRule="atLeast"/>
              <w:jc w:val="center"/>
              <w:textAlignment w:val="center"/>
              <w:rPr>
                <w:rFonts w:ascii="仿宋" w:hAnsi="仿宋" w:eastAsia="仿宋" w:cs="仿宋"/>
                <w:color w:val="auto"/>
              </w:rPr>
            </w:pPr>
            <w:r>
              <w:rPr>
                <w:rFonts w:hint="eastAsia" w:ascii="仿宋" w:hAnsi="仿宋" w:eastAsia="仿宋" w:cs="仿宋"/>
                <w:color w:val="auto"/>
              </w:rPr>
              <w:t>（三）工程造价咨询业务质量，实行扣分制，扣</w:t>
            </w:r>
            <w:r>
              <w:rPr>
                <w:rFonts w:hint="eastAsia" w:ascii="仿宋" w:hAnsi="仿宋" w:eastAsia="仿宋" w:cs="仿宋"/>
                <w:color w:val="auto"/>
                <w:lang w:eastAsia="zh-CN"/>
              </w:rPr>
              <w:t>完</w:t>
            </w:r>
            <w:r>
              <w:rPr>
                <w:rFonts w:hint="eastAsia" w:ascii="仿宋" w:hAnsi="仿宋" w:eastAsia="仿宋" w:cs="仿宋"/>
                <w:color w:val="auto"/>
              </w:rPr>
              <w:t>为止</w:t>
            </w:r>
          </w:p>
        </w:tc>
        <w:tc>
          <w:tcPr>
            <w:tcW w:w="1389" w:type="dxa"/>
            <w:vMerge w:val="restart"/>
            <w:tcBorders>
              <w:tl2br w:val="nil"/>
              <w:tr2bl w:val="nil"/>
            </w:tcBorders>
            <w:vAlign w:val="center"/>
          </w:tcPr>
          <w:p>
            <w:pPr>
              <w:spacing w:after="0" w:line="240" w:lineRule="atLeast"/>
              <w:jc w:val="center"/>
              <w:textAlignment w:val="center"/>
              <w:rPr>
                <w:rFonts w:ascii="仿宋" w:hAnsi="仿宋" w:eastAsia="仿宋" w:cs="仿宋"/>
                <w:color w:val="auto"/>
              </w:rPr>
            </w:pPr>
            <w:r>
              <w:rPr>
                <w:rFonts w:hint="eastAsia" w:ascii="仿宋" w:hAnsi="仿宋" w:eastAsia="仿宋" w:cs="仿宋"/>
                <w:color w:val="auto"/>
              </w:rPr>
              <w:t>全过程造价控制或跟踪审计，实行扣分制，扣完为止(50分)</w:t>
            </w:r>
          </w:p>
        </w:tc>
        <w:tc>
          <w:tcPr>
            <w:tcW w:w="7513" w:type="dxa"/>
            <w:gridSpan w:val="4"/>
            <w:tcBorders>
              <w:tl2br w:val="nil"/>
              <w:tr2bl w:val="nil"/>
            </w:tcBorders>
            <w:vAlign w:val="center"/>
          </w:tcPr>
          <w:p>
            <w:pPr>
              <w:spacing w:after="0" w:line="240" w:lineRule="atLeast"/>
              <w:textAlignment w:val="center"/>
              <w:rPr>
                <w:rFonts w:ascii="仿宋" w:hAnsi="仿宋" w:eastAsia="仿宋" w:cs="仿宋"/>
                <w:color w:val="auto"/>
              </w:rPr>
            </w:pPr>
            <w:r>
              <w:rPr>
                <w:rFonts w:hint="eastAsia" w:ascii="仿宋" w:hAnsi="仿宋" w:eastAsia="仿宋" w:cs="仿宋"/>
                <w:color w:val="auto"/>
              </w:rPr>
              <w:t>1.无编制（或审核）说明的扣5分</w:t>
            </w:r>
          </w:p>
        </w:tc>
        <w:tc>
          <w:tcPr>
            <w:tcW w:w="1773" w:type="dxa"/>
            <w:tcBorders>
              <w:tl2br w:val="nil"/>
              <w:tr2bl w:val="nil"/>
            </w:tcBorders>
            <w:vAlign w:val="center"/>
          </w:tcPr>
          <w:p>
            <w:pPr>
              <w:spacing w:line="240" w:lineRule="atLeast"/>
              <w:rPr>
                <w:rFonts w:ascii="宋体" w:hAnsi="宋体" w:eastAsia="宋体" w:cs="宋体"/>
                <w:color w:val="auto"/>
                <w:sz w:val="24"/>
                <w:szCs w:val="24"/>
              </w:rPr>
            </w:pPr>
          </w:p>
        </w:tc>
        <w:tc>
          <w:tcPr>
            <w:tcW w:w="1774" w:type="dxa"/>
            <w:gridSpan w:val="2"/>
            <w:tcBorders>
              <w:tl2br w:val="nil"/>
              <w:tr2bl w:val="nil"/>
            </w:tcBorders>
            <w:vAlign w:val="center"/>
          </w:tcPr>
          <w:p>
            <w:pPr>
              <w:spacing w:line="240" w:lineRule="atLeast"/>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trPr>
        <w:tc>
          <w:tcPr>
            <w:tcW w:w="1433" w:type="dxa"/>
            <w:vMerge w:val="continue"/>
            <w:tcBorders>
              <w:tl2br w:val="nil"/>
              <w:tr2bl w:val="nil"/>
            </w:tcBorders>
            <w:vAlign w:val="center"/>
          </w:tcPr>
          <w:p>
            <w:pPr>
              <w:spacing w:line="240" w:lineRule="atLeast"/>
              <w:jc w:val="center"/>
              <w:rPr>
                <w:rFonts w:ascii="仿宋" w:hAnsi="仿宋" w:eastAsia="仿宋" w:cs="仿宋"/>
                <w:color w:val="auto"/>
              </w:rPr>
            </w:pPr>
          </w:p>
        </w:tc>
        <w:tc>
          <w:tcPr>
            <w:tcW w:w="1304" w:type="dxa"/>
            <w:vMerge w:val="continue"/>
            <w:tcBorders>
              <w:tl2br w:val="nil"/>
              <w:tr2bl w:val="nil"/>
            </w:tcBorders>
            <w:vAlign w:val="center"/>
          </w:tcPr>
          <w:p>
            <w:pPr>
              <w:spacing w:line="240" w:lineRule="atLeast"/>
              <w:jc w:val="center"/>
              <w:rPr>
                <w:rFonts w:ascii="仿宋" w:hAnsi="仿宋" w:eastAsia="仿宋" w:cs="仿宋"/>
                <w:color w:val="auto"/>
              </w:rPr>
            </w:pPr>
          </w:p>
        </w:tc>
        <w:tc>
          <w:tcPr>
            <w:tcW w:w="1389" w:type="dxa"/>
            <w:vMerge w:val="continue"/>
            <w:tcBorders>
              <w:tl2br w:val="nil"/>
              <w:tr2bl w:val="nil"/>
            </w:tcBorders>
            <w:vAlign w:val="center"/>
          </w:tcPr>
          <w:p>
            <w:pPr>
              <w:spacing w:line="240" w:lineRule="atLeast"/>
              <w:jc w:val="center"/>
              <w:rPr>
                <w:rFonts w:ascii="仿宋" w:hAnsi="仿宋" w:eastAsia="仿宋" w:cs="仿宋"/>
                <w:color w:val="auto"/>
              </w:rPr>
            </w:pPr>
          </w:p>
        </w:tc>
        <w:tc>
          <w:tcPr>
            <w:tcW w:w="7513" w:type="dxa"/>
            <w:gridSpan w:val="4"/>
            <w:tcBorders>
              <w:tl2br w:val="nil"/>
              <w:tr2bl w:val="nil"/>
            </w:tcBorders>
            <w:vAlign w:val="center"/>
          </w:tcPr>
          <w:p>
            <w:pPr>
              <w:spacing w:after="0" w:line="240" w:lineRule="atLeast"/>
              <w:textAlignment w:val="center"/>
              <w:rPr>
                <w:rFonts w:ascii="仿宋" w:hAnsi="仿宋" w:eastAsia="仿宋" w:cs="仿宋"/>
                <w:color w:val="auto"/>
              </w:rPr>
            </w:pPr>
            <w:r>
              <w:rPr>
                <w:rFonts w:hint="eastAsia" w:ascii="仿宋" w:hAnsi="仿宋" w:eastAsia="仿宋" w:cs="仿宋"/>
                <w:color w:val="auto"/>
              </w:rPr>
              <w:t>2.虽有编制（或审核）说明，但内容不完整的扣1-3分</w:t>
            </w:r>
          </w:p>
        </w:tc>
        <w:tc>
          <w:tcPr>
            <w:tcW w:w="1773" w:type="dxa"/>
            <w:tcBorders>
              <w:tl2br w:val="nil"/>
              <w:tr2bl w:val="nil"/>
            </w:tcBorders>
            <w:vAlign w:val="center"/>
          </w:tcPr>
          <w:p>
            <w:pPr>
              <w:spacing w:line="240" w:lineRule="atLeast"/>
              <w:rPr>
                <w:rFonts w:ascii="宋体" w:hAnsi="宋体" w:eastAsia="宋体" w:cs="宋体"/>
                <w:color w:val="auto"/>
                <w:sz w:val="24"/>
                <w:szCs w:val="24"/>
              </w:rPr>
            </w:pPr>
          </w:p>
        </w:tc>
        <w:tc>
          <w:tcPr>
            <w:tcW w:w="1774" w:type="dxa"/>
            <w:gridSpan w:val="2"/>
            <w:tcBorders>
              <w:tl2br w:val="nil"/>
              <w:tr2bl w:val="nil"/>
            </w:tcBorders>
            <w:vAlign w:val="center"/>
          </w:tcPr>
          <w:p>
            <w:pPr>
              <w:spacing w:line="240" w:lineRule="atLeast"/>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1433" w:type="dxa"/>
            <w:vMerge w:val="continue"/>
            <w:tcBorders>
              <w:tl2br w:val="nil"/>
              <w:tr2bl w:val="nil"/>
            </w:tcBorders>
            <w:vAlign w:val="center"/>
          </w:tcPr>
          <w:p>
            <w:pPr>
              <w:spacing w:line="240" w:lineRule="atLeast"/>
              <w:jc w:val="center"/>
              <w:rPr>
                <w:rFonts w:ascii="仿宋" w:hAnsi="仿宋" w:eastAsia="仿宋" w:cs="仿宋"/>
                <w:color w:val="auto"/>
              </w:rPr>
            </w:pPr>
          </w:p>
        </w:tc>
        <w:tc>
          <w:tcPr>
            <w:tcW w:w="1304" w:type="dxa"/>
            <w:vMerge w:val="continue"/>
            <w:tcBorders>
              <w:tl2br w:val="nil"/>
              <w:tr2bl w:val="nil"/>
            </w:tcBorders>
            <w:vAlign w:val="center"/>
          </w:tcPr>
          <w:p>
            <w:pPr>
              <w:spacing w:line="240" w:lineRule="atLeast"/>
              <w:jc w:val="center"/>
              <w:rPr>
                <w:rFonts w:ascii="仿宋" w:hAnsi="仿宋" w:eastAsia="仿宋" w:cs="仿宋"/>
                <w:color w:val="auto"/>
              </w:rPr>
            </w:pPr>
          </w:p>
        </w:tc>
        <w:tc>
          <w:tcPr>
            <w:tcW w:w="1389" w:type="dxa"/>
            <w:vMerge w:val="continue"/>
            <w:tcBorders>
              <w:tl2br w:val="nil"/>
              <w:tr2bl w:val="nil"/>
            </w:tcBorders>
            <w:vAlign w:val="center"/>
          </w:tcPr>
          <w:p>
            <w:pPr>
              <w:spacing w:line="240" w:lineRule="atLeast"/>
              <w:jc w:val="center"/>
              <w:rPr>
                <w:rFonts w:ascii="仿宋" w:hAnsi="仿宋" w:eastAsia="仿宋" w:cs="仿宋"/>
                <w:color w:val="auto"/>
              </w:rPr>
            </w:pPr>
          </w:p>
        </w:tc>
        <w:tc>
          <w:tcPr>
            <w:tcW w:w="7513" w:type="dxa"/>
            <w:gridSpan w:val="4"/>
            <w:tcBorders>
              <w:tl2br w:val="nil"/>
              <w:tr2bl w:val="nil"/>
            </w:tcBorders>
            <w:vAlign w:val="center"/>
          </w:tcPr>
          <w:p>
            <w:pPr>
              <w:spacing w:after="0" w:line="240" w:lineRule="atLeast"/>
              <w:textAlignment w:val="center"/>
              <w:rPr>
                <w:rFonts w:ascii="仿宋" w:hAnsi="仿宋" w:eastAsia="仿宋" w:cs="仿宋"/>
                <w:color w:val="auto"/>
              </w:rPr>
            </w:pPr>
            <w:r>
              <w:rPr>
                <w:rFonts w:hint="eastAsia" w:ascii="仿宋" w:hAnsi="仿宋" w:eastAsia="仿宋" w:cs="仿宋"/>
                <w:color w:val="auto"/>
              </w:rPr>
              <w:t>3.无全过程造价控制详细实施方案的扣5分</w:t>
            </w:r>
          </w:p>
        </w:tc>
        <w:tc>
          <w:tcPr>
            <w:tcW w:w="1773" w:type="dxa"/>
            <w:tcBorders>
              <w:tl2br w:val="nil"/>
              <w:tr2bl w:val="nil"/>
            </w:tcBorders>
            <w:vAlign w:val="center"/>
          </w:tcPr>
          <w:p>
            <w:pPr>
              <w:spacing w:line="240" w:lineRule="atLeast"/>
              <w:rPr>
                <w:rFonts w:ascii="宋体" w:hAnsi="宋体" w:eastAsia="宋体" w:cs="宋体"/>
                <w:color w:val="auto"/>
                <w:sz w:val="24"/>
                <w:szCs w:val="24"/>
              </w:rPr>
            </w:pPr>
          </w:p>
        </w:tc>
        <w:tc>
          <w:tcPr>
            <w:tcW w:w="1774" w:type="dxa"/>
            <w:gridSpan w:val="2"/>
            <w:tcBorders>
              <w:tl2br w:val="nil"/>
              <w:tr2bl w:val="nil"/>
            </w:tcBorders>
            <w:vAlign w:val="center"/>
          </w:tcPr>
          <w:p>
            <w:pPr>
              <w:spacing w:line="240" w:lineRule="atLeast"/>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5" w:hRule="atLeast"/>
        </w:trPr>
        <w:tc>
          <w:tcPr>
            <w:tcW w:w="1433" w:type="dxa"/>
            <w:vMerge w:val="continue"/>
            <w:tcBorders>
              <w:tl2br w:val="nil"/>
              <w:tr2bl w:val="nil"/>
            </w:tcBorders>
            <w:vAlign w:val="center"/>
          </w:tcPr>
          <w:p>
            <w:pPr>
              <w:spacing w:line="240" w:lineRule="atLeast"/>
              <w:jc w:val="center"/>
              <w:rPr>
                <w:rFonts w:ascii="仿宋" w:hAnsi="仿宋" w:eastAsia="仿宋" w:cs="仿宋"/>
                <w:color w:val="auto"/>
              </w:rPr>
            </w:pPr>
          </w:p>
        </w:tc>
        <w:tc>
          <w:tcPr>
            <w:tcW w:w="1304" w:type="dxa"/>
            <w:vMerge w:val="continue"/>
            <w:tcBorders>
              <w:tl2br w:val="nil"/>
              <w:tr2bl w:val="nil"/>
            </w:tcBorders>
            <w:vAlign w:val="center"/>
          </w:tcPr>
          <w:p>
            <w:pPr>
              <w:spacing w:line="240" w:lineRule="atLeast"/>
              <w:jc w:val="center"/>
              <w:rPr>
                <w:rFonts w:ascii="仿宋" w:hAnsi="仿宋" w:eastAsia="仿宋" w:cs="仿宋"/>
                <w:color w:val="auto"/>
              </w:rPr>
            </w:pPr>
          </w:p>
        </w:tc>
        <w:tc>
          <w:tcPr>
            <w:tcW w:w="1389" w:type="dxa"/>
            <w:vMerge w:val="continue"/>
            <w:tcBorders>
              <w:tl2br w:val="nil"/>
              <w:tr2bl w:val="nil"/>
            </w:tcBorders>
            <w:vAlign w:val="center"/>
          </w:tcPr>
          <w:p>
            <w:pPr>
              <w:spacing w:line="240" w:lineRule="atLeast"/>
              <w:jc w:val="center"/>
              <w:rPr>
                <w:rFonts w:ascii="仿宋" w:hAnsi="仿宋" w:eastAsia="仿宋" w:cs="仿宋"/>
                <w:color w:val="auto"/>
              </w:rPr>
            </w:pPr>
          </w:p>
        </w:tc>
        <w:tc>
          <w:tcPr>
            <w:tcW w:w="7513" w:type="dxa"/>
            <w:gridSpan w:val="4"/>
            <w:tcBorders>
              <w:tl2br w:val="nil"/>
              <w:tr2bl w:val="nil"/>
            </w:tcBorders>
            <w:vAlign w:val="center"/>
          </w:tcPr>
          <w:p>
            <w:pPr>
              <w:spacing w:after="0" w:line="240" w:lineRule="atLeast"/>
              <w:textAlignment w:val="center"/>
              <w:rPr>
                <w:rFonts w:ascii="仿宋" w:hAnsi="仿宋" w:eastAsia="仿宋" w:cs="仿宋"/>
                <w:color w:val="auto"/>
              </w:rPr>
            </w:pPr>
            <w:r>
              <w:rPr>
                <w:rFonts w:hint="eastAsia" w:ascii="仿宋" w:hAnsi="仿宋" w:eastAsia="仿宋" w:cs="仿宋"/>
                <w:color w:val="auto"/>
              </w:rPr>
              <w:t>4.全过程造价控制前期是否对最高投标限价或施工图预算价进行详细评审或编制，若缺项的扣10分，内容不全面不完整的扣5分</w:t>
            </w:r>
          </w:p>
        </w:tc>
        <w:tc>
          <w:tcPr>
            <w:tcW w:w="1773" w:type="dxa"/>
            <w:tcBorders>
              <w:tl2br w:val="nil"/>
              <w:tr2bl w:val="nil"/>
            </w:tcBorders>
            <w:vAlign w:val="center"/>
          </w:tcPr>
          <w:p>
            <w:pPr>
              <w:spacing w:line="240" w:lineRule="atLeast"/>
              <w:rPr>
                <w:rFonts w:ascii="宋体" w:hAnsi="宋体" w:eastAsia="宋体" w:cs="宋体"/>
                <w:color w:val="auto"/>
                <w:sz w:val="24"/>
                <w:szCs w:val="24"/>
              </w:rPr>
            </w:pPr>
          </w:p>
        </w:tc>
        <w:tc>
          <w:tcPr>
            <w:tcW w:w="1774" w:type="dxa"/>
            <w:gridSpan w:val="2"/>
            <w:tcBorders>
              <w:tl2br w:val="nil"/>
              <w:tr2bl w:val="nil"/>
            </w:tcBorders>
            <w:vAlign w:val="center"/>
          </w:tcPr>
          <w:p>
            <w:pPr>
              <w:spacing w:line="240" w:lineRule="atLeast"/>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5" w:hRule="atLeast"/>
        </w:trPr>
        <w:tc>
          <w:tcPr>
            <w:tcW w:w="1433" w:type="dxa"/>
            <w:vMerge w:val="continue"/>
            <w:tcBorders>
              <w:tl2br w:val="nil"/>
              <w:tr2bl w:val="nil"/>
            </w:tcBorders>
            <w:vAlign w:val="center"/>
          </w:tcPr>
          <w:p>
            <w:pPr>
              <w:spacing w:line="240" w:lineRule="atLeast"/>
              <w:jc w:val="center"/>
              <w:rPr>
                <w:rFonts w:ascii="仿宋" w:hAnsi="仿宋" w:eastAsia="仿宋" w:cs="仿宋"/>
                <w:color w:val="auto"/>
              </w:rPr>
            </w:pPr>
          </w:p>
        </w:tc>
        <w:tc>
          <w:tcPr>
            <w:tcW w:w="1304" w:type="dxa"/>
            <w:vMerge w:val="continue"/>
            <w:tcBorders>
              <w:tl2br w:val="nil"/>
              <w:tr2bl w:val="nil"/>
            </w:tcBorders>
            <w:vAlign w:val="center"/>
          </w:tcPr>
          <w:p>
            <w:pPr>
              <w:spacing w:line="240" w:lineRule="atLeast"/>
              <w:jc w:val="center"/>
              <w:rPr>
                <w:rFonts w:ascii="仿宋" w:hAnsi="仿宋" w:eastAsia="仿宋" w:cs="仿宋"/>
                <w:color w:val="auto"/>
              </w:rPr>
            </w:pPr>
          </w:p>
        </w:tc>
        <w:tc>
          <w:tcPr>
            <w:tcW w:w="1389" w:type="dxa"/>
            <w:vMerge w:val="continue"/>
            <w:tcBorders>
              <w:tl2br w:val="nil"/>
              <w:tr2bl w:val="nil"/>
            </w:tcBorders>
            <w:vAlign w:val="center"/>
          </w:tcPr>
          <w:p>
            <w:pPr>
              <w:spacing w:line="240" w:lineRule="atLeast"/>
              <w:jc w:val="center"/>
              <w:rPr>
                <w:rFonts w:ascii="仿宋" w:hAnsi="仿宋" w:eastAsia="仿宋" w:cs="仿宋"/>
                <w:color w:val="auto"/>
              </w:rPr>
            </w:pPr>
          </w:p>
        </w:tc>
        <w:tc>
          <w:tcPr>
            <w:tcW w:w="7513" w:type="dxa"/>
            <w:gridSpan w:val="4"/>
            <w:tcBorders>
              <w:tl2br w:val="nil"/>
              <w:tr2bl w:val="nil"/>
            </w:tcBorders>
            <w:vAlign w:val="center"/>
          </w:tcPr>
          <w:p>
            <w:pPr>
              <w:spacing w:after="0" w:line="240" w:lineRule="atLeast"/>
              <w:textAlignment w:val="center"/>
              <w:rPr>
                <w:rFonts w:ascii="仿宋" w:hAnsi="仿宋" w:eastAsia="仿宋" w:cs="仿宋"/>
                <w:color w:val="auto"/>
              </w:rPr>
            </w:pPr>
            <w:r>
              <w:rPr>
                <w:rFonts w:hint="eastAsia" w:ascii="仿宋" w:hAnsi="仿宋" w:eastAsia="仿宋" w:cs="仿宋"/>
                <w:color w:val="auto"/>
              </w:rPr>
              <w:t>5.是否参加了项目隐蔽验收，并对其进行详细记录，若缺项的扣10分，内容不全面不完整的扣5分</w:t>
            </w:r>
          </w:p>
        </w:tc>
        <w:tc>
          <w:tcPr>
            <w:tcW w:w="1773" w:type="dxa"/>
            <w:tcBorders>
              <w:tl2br w:val="nil"/>
              <w:tr2bl w:val="nil"/>
            </w:tcBorders>
            <w:vAlign w:val="center"/>
          </w:tcPr>
          <w:p>
            <w:pPr>
              <w:spacing w:line="240" w:lineRule="atLeast"/>
              <w:rPr>
                <w:rFonts w:ascii="宋体" w:hAnsi="宋体" w:eastAsia="宋体" w:cs="宋体"/>
                <w:color w:val="auto"/>
                <w:sz w:val="24"/>
                <w:szCs w:val="24"/>
              </w:rPr>
            </w:pPr>
          </w:p>
        </w:tc>
        <w:tc>
          <w:tcPr>
            <w:tcW w:w="1774" w:type="dxa"/>
            <w:gridSpan w:val="2"/>
            <w:tcBorders>
              <w:tl2br w:val="nil"/>
              <w:tr2bl w:val="nil"/>
            </w:tcBorders>
            <w:vAlign w:val="center"/>
          </w:tcPr>
          <w:p>
            <w:pPr>
              <w:spacing w:line="240" w:lineRule="atLeast"/>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0" w:hRule="atLeast"/>
        </w:trPr>
        <w:tc>
          <w:tcPr>
            <w:tcW w:w="1433" w:type="dxa"/>
            <w:vMerge w:val="continue"/>
            <w:tcBorders>
              <w:tl2br w:val="nil"/>
              <w:tr2bl w:val="nil"/>
            </w:tcBorders>
            <w:vAlign w:val="center"/>
          </w:tcPr>
          <w:p>
            <w:pPr>
              <w:spacing w:line="240" w:lineRule="atLeast"/>
              <w:jc w:val="center"/>
              <w:rPr>
                <w:rFonts w:ascii="仿宋" w:hAnsi="仿宋" w:eastAsia="仿宋" w:cs="仿宋"/>
                <w:color w:val="auto"/>
              </w:rPr>
            </w:pPr>
          </w:p>
        </w:tc>
        <w:tc>
          <w:tcPr>
            <w:tcW w:w="1304" w:type="dxa"/>
            <w:vMerge w:val="continue"/>
            <w:tcBorders>
              <w:tl2br w:val="nil"/>
              <w:tr2bl w:val="nil"/>
            </w:tcBorders>
            <w:vAlign w:val="center"/>
          </w:tcPr>
          <w:p>
            <w:pPr>
              <w:spacing w:line="240" w:lineRule="atLeast"/>
              <w:jc w:val="center"/>
              <w:rPr>
                <w:rFonts w:ascii="仿宋" w:hAnsi="仿宋" w:eastAsia="仿宋" w:cs="仿宋"/>
                <w:color w:val="auto"/>
              </w:rPr>
            </w:pPr>
          </w:p>
        </w:tc>
        <w:tc>
          <w:tcPr>
            <w:tcW w:w="1389" w:type="dxa"/>
            <w:vMerge w:val="continue"/>
            <w:tcBorders>
              <w:tl2br w:val="nil"/>
              <w:tr2bl w:val="nil"/>
            </w:tcBorders>
            <w:vAlign w:val="center"/>
          </w:tcPr>
          <w:p>
            <w:pPr>
              <w:spacing w:line="240" w:lineRule="atLeast"/>
              <w:jc w:val="center"/>
              <w:rPr>
                <w:rFonts w:ascii="仿宋" w:hAnsi="仿宋" w:eastAsia="仿宋" w:cs="仿宋"/>
                <w:color w:val="auto"/>
              </w:rPr>
            </w:pPr>
          </w:p>
        </w:tc>
        <w:tc>
          <w:tcPr>
            <w:tcW w:w="7513" w:type="dxa"/>
            <w:gridSpan w:val="4"/>
            <w:tcBorders>
              <w:tl2br w:val="nil"/>
              <w:tr2bl w:val="nil"/>
            </w:tcBorders>
            <w:vAlign w:val="center"/>
          </w:tcPr>
          <w:p>
            <w:pPr>
              <w:spacing w:after="0" w:line="240" w:lineRule="atLeast"/>
              <w:textAlignment w:val="center"/>
              <w:rPr>
                <w:rFonts w:ascii="仿宋" w:hAnsi="仿宋" w:eastAsia="仿宋" w:cs="仿宋"/>
                <w:color w:val="auto"/>
              </w:rPr>
            </w:pPr>
            <w:r>
              <w:rPr>
                <w:rFonts w:hint="eastAsia" w:ascii="仿宋" w:hAnsi="仿宋" w:eastAsia="仿宋" w:cs="仿宋"/>
                <w:color w:val="auto"/>
              </w:rPr>
              <w:t>6.是否对所有工程签证进行了详细审核，并做详细记录，清晰判断签证引起的费用增减，发表审计意见，若缺项的扣10分，内容不全面不完整的扣5分</w:t>
            </w:r>
          </w:p>
        </w:tc>
        <w:tc>
          <w:tcPr>
            <w:tcW w:w="1773" w:type="dxa"/>
            <w:tcBorders>
              <w:tl2br w:val="nil"/>
              <w:tr2bl w:val="nil"/>
            </w:tcBorders>
            <w:vAlign w:val="center"/>
          </w:tcPr>
          <w:p>
            <w:pPr>
              <w:spacing w:line="240" w:lineRule="atLeast"/>
              <w:rPr>
                <w:rFonts w:ascii="宋体" w:hAnsi="宋体" w:eastAsia="宋体" w:cs="宋体"/>
                <w:color w:val="auto"/>
                <w:sz w:val="24"/>
                <w:szCs w:val="24"/>
              </w:rPr>
            </w:pPr>
          </w:p>
        </w:tc>
        <w:tc>
          <w:tcPr>
            <w:tcW w:w="1774" w:type="dxa"/>
            <w:gridSpan w:val="2"/>
            <w:tcBorders>
              <w:tl2br w:val="nil"/>
              <w:tr2bl w:val="nil"/>
            </w:tcBorders>
            <w:vAlign w:val="center"/>
          </w:tcPr>
          <w:p>
            <w:pPr>
              <w:spacing w:line="240" w:lineRule="atLeast"/>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0" w:hRule="atLeast"/>
        </w:trPr>
        <w:tc>
          <w:tcPr>
            <w:tcW w:w="1433" w:type="dxa"/>
            <w:vMerge w:val="continue"/>
            <w:tcBorders>
              <w:tl2br w:val="nil"/>
              <w:tr2bl w:val="nil"/>
            </w:tcBorders>
            <w:vAlign w:val="center"/>
          </w:tcPr>
          <w:p>
            <w:pPr>
              <w:spacing w:line="240" w:lineRule="atLeast"/>
              <w:jc w:val="center"/>
              <w:rPr>
                <w:rFonts w:ascii="仿宋" w:hAnsi="仿宋" w:eastAsia="仿宋" w:cs="仿宋"/>
                <w:color w:val="auto"/>
              </w:rPr>
            </w:pPr>
          </w:p>
        </w:tc>
        <w:tc>
          <w:tcPr>
            <w:tcW w:w="1304" w:type="dxa"/>
            <w:vMerge w:val="continue"/>
            <w:tcBorders>
              <w:tl2br w:val="nil"/>
              <w:tr2bl w:val="nil"/>
            </w:tcBorders>
            <w:vAlign w:val="center"/>
          </w:tcPr>
          <w:p>
            <w:pPr>
              <w:spacing w:line="240" w:lineRule="atLeast"/>
              <w:jc w:val="center"/>
              <w:rPr>
                <w:rFonts w:ascii="仿宋" w:hAnsi="仿宋" w:eastAsia="仿宋" w:cs="仿宋"/>
                <w:color w:val="auto"/>
              </w:rPr>
            </w:pPr>
          </w:p>
        </w:tc>
        <w:tc>
          <w:tcPr>
            <w:tcW w:w="1389" w:type="dxa"/>
            <w:vMerge w:val="continue"/>
            <w:tcBorders>
              <w:tl2br w:val="nil"/>
              <w:tr2bl w:val="nil"/>
            </w:tcBorders>
            <w:vAlign w:val="center"/>
          </w:tcPr>
          <w:p>
            <w:pPr>
              <w:spacing w:line="240" w:lineRule="atLeast"/>
              <w:jc w:val="center"/>
              <w:rPr>
                <w:rFonts w:ascii="仿宋" w:hAnsi="仿宋" w:eastAsia="仿宋" w:cs="仿宋"/>
                <w:color w:val="auto"/>
              </w:rPr>
            </w:pPr>
          </w:p>
        </w:tc>
        <w:tc>
          <w:tcPr>
            <w:tcW w:w="7513" w:type="dxa"/>
            <w:gridSpan w:val="4"/>
            <w:tcBorders>
              <w:tl2br w:val="nil"/>
              <w:tr2bl w:val="nil"/>
            </w:tcBorders>
            <w:vAlign w:val="center"/>
          </w:tcPr>
          <w:p>
            <w:pPr>
              <w:spacing w:after="0" w:line="240" w:lineRule="atLeast"/>
              <w:textAlignment w:val="center"/>
              <w:rPr>
                <w:rFonts w:ascii="仿宋" w:hAnsi="仿宋" w:eastAsia="仿宋" w:cs="仿宋"/>
                <w:color w:val="auto"/>
              </w:rPr>
            </w:pPr>
            <w:r>
              <w:rPr>
                <w:rFonts w:hint="eastAsia" w:ascii="仿宋" w:hAnsi="仿宋" w:eastAsia="仿宋" w:cs="仿宋"/>
                <w:color w:val="auto"/>
              </w:rPr>
              <w:t>7.是否对所有设计变更进行了详细审核，并做详细记录，清晰判断变更引起的费用增减，发表审计意见，若缺项的扣10分，内容不全面不完整的扣5分</w:t>
            </w:r>
          </w:p>
        </w:tc>
        <w:tc>
          <w:tcPr>
            <w:tcW w:w="1773" w:type="dxa"/>
            <w:tcBorders>
              <w:tl2br w:val="nil"/>
              <w:tr2bl w:val="nil"/>
            </w:tcBorders>
            <w:vAlign w:val="center"/>
          </w:tcPr>
          <w:p>
            <w:pPr>
              <w:spacing w:line="240" w:lineRule="atLeast"/>
              <w:rPr>
                <w:rFonts w:ascii="宋体" w:hAnsi="宋体" w:eastAsia="宋体" w:cs="宋体"/>
                <w:color w:val="auto"/>
                <w:sz w:val="24"/>
                <w:szCs w:val="24"/>
              </w:rPr>
            </w:pPr>
          </w:p>
        </w:tc>
        <w:tc>
          <w:tcPr>
            <w:tcW w:w="1774" w:type="dxa"/>
            <w:gridSpan w:val="2"/>
            <w:tcBorders>
              <w:tl2br w:val="nil"/>
              <w:tr2bl w:val="nil"/>
            </w:tcBorders>
            <w:vAlign w:val="center"/>
          </w:tcPr>
          <w:p>
            <w:pPr>
              <w:spacing w:line="240" w:lineRule="atLeast"/>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5" w:hRule="atLeast"/>
        </w:trPr>
        <w:tc>
          <w:tcPr>
            <w:tcW w:w="1433" w:type="dxa"/>
            <w:vMerge w:val="continue"/>
            <w:tcBorders>
              <w:tl2br w:val="nil"/>
              <w:tr2bl w:val="nil"/>
            </w:tcBorders>
            <w:vAlign w:val="center"/>
          </w:tcPr>
          <w:p>
            <w:pPr>
              <w:spacing w:line="240" w:lineRule="atLeast"/>
              <w:jc w:val="center"/>
              <w:rPr>
                <w:rFonts w:ascii="仿宋" w:hAnsi="仿宋" w:eastAsia="仿宋" w:cs="仿宋"/>
                <w:color w:val="auto"/>
              </w:rPr>
            </w:pPr>
          </w:p>
        </w:tc>
        <w:tc>
          <w:tcPr>
            <w:tcW w:w="1304" w:type="dxa"/>
            <w:vMerge w:val="continue"/>
            <w:tcBorders>
              <w:tl2br w:val="nil"/>
              <w:tr2bl w:val="nil"/>
            </w:tcBorders>
            <w:vAlign w:val="center"/>
          </w:tcPr>
          <w:p>
            <w:pPr>
              <w:spacing w:line="240" w:lineRule="atLeast"/>
              <w:jc w:val="center"/>
              <w:rPr>
                <w:rFonts w:ascii="仿宋" w:hAnsi="仿宋" w:eastAsia="仿宋" w:cs="仿宋"/>
                <w:color w:val="auto"/>
              </w:rPr>
            </w:pPr>
          </w:p>
        </w:tc>
        <w:tc>
          <w:tcPr>
            <w:tcW w:w="1389" w:type="dxa"/>
            <w:vMerge w:val="continue"/>
            <w:tcBorders>
              <w:tl2br w:val="nil"/>
              <w:tr2bl w:val="nil"/>
            </w:tcBorders>
            <w:vAlign w:val="center"/>
          </w:tcPr>
          <w:p>
            <w:pPr>
              <w:spacing w:line="240" w:lineRule="atLeast"/>
              <w:jc w:val="center"/>
              <w:rPr>
                <w:rFonts w:ascii="仿宋" w:hAnsi="仿宋" w:eastAsia="仿宋" w:cs="仿宋"/>
                <w:color w:val="auto"/>
              </w:rPr>
            </w:pPr>
          </w:p>
        </w:tc>
        <w:tc>
          <w:tcPr>
            <w:tcW w:w="7513" w:type="dxa"/>
            <w:gridSpan w:val="4"/>
            <w:tcBorders>
              <w:tl2br w:val="nil"/>
              <w:tr2bl w:val="nil"/>
            </w:tcBorders>
            <w:vAlign w:val="center"/>
          </w:tcPr>
          <w:p>
            <w:pPr>
              <w:spacing w:after="0" w:line="240" w:lineRule="atLeast"/>
              <w:textAlignment w:val="center"/>
              <w:rPr>
                <w:rFonts w:ascii="仿宋" w:hAnsi="仿宋" w:eastAsia="仿宋" w:cs="仿宋"/>
                <w:color w:val="auto"/>
              </w:rPr>
            </w:pPr>
            <w:r>
              <w:rPr>
                <w:rFonts w:hint="eastAsia" w:ascii="仿宋" w:hAnsi="仿宋" w:eastAsia="仿宋" w:cs="仿宋"/>
                <w:color w:val="auto"/>
              </w:rPr>
              <w:t>8.对重要材料设备价格是否参加或独立组织了询价工作，并做详细记录，发表审计意见，若缺项的扣10分，内容不全面不完整的扣5分</w:t>
            </w:r>
          </w:p>
        </w:tc>
        <w:tc>
          <w:tcPr>
            <w:tcW w:w="1773" w:type="dxa"/>
            <w:tcBorders>
              <w:tl2br w:val="nil"/>
              <w:tr2bl w:val="nil"/>
            </w:tcBorders>
            <w:vAlign w:val="center"/>
          </w:tcPr>
          <w:p>
            <w:pPr>
              <w:spacing w:line="240" w:lineRule="atLeast"/>
              <w:rPr>
                <w:rFonts w:ascii="宋体" w:hAnsi="宋体" w:eastAsia="宋体" w:cs="宋体"/>
                <w:color w:val="auto"/>
                <w:sz w:val="24"/>
                <w:szCs w:val="24"/>
              </w:rPr>
            </w:pPr>
          </w:p>
        </w:tc>
        <w:tc>
          <w:tcPr>
            <w:tcW w:w="1774" w:type="dxa"/>
            <w:gridSpan w:val="2"/>
            <w:tcBorders>
              <w:tl2br w:val="nil"/>
              <w:tr2bl w:val="nil"/>
            </w:tcBorders>
            <w:vAlign w:val="center"/>
          </w:tcPr>
          <w:p>
            <w:pPr>
              <w:spacing w:line="240" w:lineRule="atLeast"/>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75" w:hRule="atLeast"/>
        </w:trPr>
        <w:tc>
          <w:tcPr>
            <w:tcW w:w="1433" w:type="dxa"/>
            <w:vMerge w:val="continue"/>
            <w:tcBorders>
              <w:tl2br w:val="nil"/>
              <w:tr2bl w:val="nil"/>
            </w:tcBorders>
            <w:vAlign w:val="center"/>
          </w:tcPr>
          <w:p>
            <w:pPr>
              <w:spacing w:line="240" w:lineRule="atLeast"/>
              <w:jc w:val="center"/>
              <w:rPr>
                <w:rFonts w:ascii="仿宋" w:hAnsi="仿宋" w:eastAsia="仿宋" w:cs="仿宋"/>
                <w:color w:val="auto"/>
              </w:rPr>
            </w:pPr>
          </w:p>
        </w:tc>
        <w:tc>
          <w:tcPr>
            <w:tcW w:w="1304" w:type="dxa"/>
            <w:vMerge w:val="continue"/>
            <w:tcBorders>
              <w:tl2br w:val="nil"/>
              <w:tr2bl w:val="nil"/>
            </w:tcBorders>
            <w:vAlign w:val="center"/>
          </w:tcPr>
          <w:p>
            <w:pPr>
              <w:spacing w:line="240" w:lineRule="atLeast"/>
              <w:jc w:val="center"/>
              <w:rPr>
                <w:rFonts w:ascii="仿宋" w:hAnsi="仿宋" w:eastAsia="仿宋" w:cs="仿宋"/>
                <w:color w:val="auto"/>
              </w:rPr>
            </w:pPr>
          </w:p>
        </w:tc>
        <w:tc>
          <w:tcPr>
            <w:tcW w:w="1389" w:type="dxa"/>
            <w:vMerge w:val="continue"/>
            <w:tcBorders>
              <w:tl2br w:val="nil"/>
              <w:tr2bl w:val="nil"/>
            </w:tcBorders>
            <w:vAlign w:val="center"/>
          </w:tcPr>
          <w:p>
            <w:pPr>
              <w:spacing w:line="240" w:lineRule="atLeast"/>
              <w:jc w:val="center"/>
              <w:rPr>
                <w:rFonts w:ascii="仿宋" w:hAnsi="仿宋" w:eastAsia="仿宋" w:cs="仿宋"/>
                <w:color w:val="auto"/>
              </w:rPr>
            </w:pPr>
          </w:p>
        </w:tc>
        <w:tc>
          <w:tcPr>
            <w:tcW w:w="7513" w:type="dxa"/>
            <w:gridSpan w:val="4"/>
            <w:tcBorders>
              <w:tl2br w:val="nil"/>
              <w:tr2bl w:val="nil"/>
            </w:tcBorders>
            <w:vAlign w:val="center"/>
          </w:tcPr>
          <w:p>
            <w:pPr>
              <w:spacing w:after="0" w:line="240" w:lineRule="atLeast"/>
              <w:textAlignment w:val="center"/>
              <w:rPr>
                <w:rFonts w:ascii="仿宋" w:hAnsi="仿宋" w:eastAsia="仿宋" w:cs="仿宋"/>
                <w:color w:val="auto"/>
              </w:rPr>
            </w:pPr>
            <w:r>
              <w:rPr>
                <w:rFonts w:hint="eastAsia" w:ascii="仿宋" w:hAnsi="仿宋" w:eastAsia="仿宋" w:cs="仿宋"/>
                <w:color w:val="auto"/>
              </w:rPr>
              <w:t>9.进度款的审核是否按分阶段结算原则按实审核，若缺项的扣10分，未达到分阶段结算原则的扣10分，内容不全面不完整的扣5分</w:t>
            </w:r>
          </w:p>
        </w:tc>
        <w:tc>
          <w:tcPr>
            <w:tcW w:w="1773" w:type="dxa"/>
            <w:tcBorders>
              <w:tl2br w:val="nil"/>
              <w:tr2bl w:val="nil"/>
            </w:tcBorders>
            <w:vAlign w:val="center"/>
          </w:tcPr>
          <w:p>
            <w:pPr>
              <w:spacing w:line="240" w:lineRule="atLeast"/>
              <w:rPr>
                <w:rFonts w:ascii="宋体" w:hAnsi="宋体" w:eastAsia="宋体" w:cs="宋体"/>
                <w:color w:val="auto"/>
                <w:sz w:val="24"/>
                <w:szCs w:val="24"/>
              </w:rPr>
            </w:pPr>
          </w:p>
        </w:tc>
        <w:tc>
          <w:tcPr>
            <w:tcW w:w="1774" w:type="dxa"/>
            <w:gridSpan w:val="2"/>
            <w:tcBorders>
              <w:tl2br w:val="nil"/>
              <w:tr2bl w:val="nil"/>
            </w:tcBorders>
            <w:vAlign w:val="center"/>
          </w:tcPr>
          <w:p>
            <w:pPr>
              <w:spacing w:line="240" w:lineRule="atLeast"/>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0" w:hRule="atLeast"/>
        </w:trPr>
        <w:tc>
          <w:tcPr>
            <w:tcW w:w="1433" w:type="dxa"/>
            <w:vMerge w:val="continue"/>
            <w:tcBorders>
              <w:tl2br w:val="nil"/>
              <w:tr2bl w:val="nil"/>
            </w:tcBorders>
            <w:vAlign w:val="center"/>
          </w:tcPr>
          <w:p>
            <w:pPr>
              <w:spacing w:line="240" w:lineRule="atLeast"/>
              <w:jc w:val="center"/>
              <w:rPr>
                <w:rFonts w:ascii="仿宋" w:hAnsi="仿宋" w:eastAsia="仿宋" w:cs="仿宋"/>
                <w:color w:val="auto"/>
              </w:rPr>
            </w:pPr>
          </w:p>
        </w:tc>
        <w:tc>
          <w:tcPr>
            <w:tcW w:w="1304" w:type="dxa"/>
            <w:vMerge w:val="continue"/>
            <w:tcBorders>
              <w:tl2br w:val="nil"/>
              <w:tr2bl w:val="nil"/>
            </w:tcBorders>
            <w:vAlign w:val="center"/>
          </w:tcPr>
          <w:p>
            <w:pPr>
              <w:spacing w:line="240" w:lineRule="atLeast"/>
              <w:jc w:val="center"/>
              <w:rPr>
                <w:rFonts w:ascii="仿宋" w:hAnsi="仿宋" w:eastAsia="仿宋" w:cs="仿宋"/>
                <w:color w:val="auto"/>
              </w:rPr>
            </w:pPr>
          </w:p>
        </w:tc>
        <w:tc>
          <w:tcPr>
            <w:tcW w:w="1389" w:type="dxa"/>
            <w:vMerge w:val="continue"/>
            <w:tcBorders>
              <w:tl2br w:val="nil"/>
              <w:tr2bl w:val="nil"/>
            </w:tcBorders>
            <w:vAlign w:val="center"/>
          </w:tcPr>
          <w:p>
            <w:pPr>
              <w:spacing w:line="240" w:lineRule="atLeast"/>
              <w:jc w:val="center"/>
              <w:rPr>
                <w:rFonts w:ascii="仿宋" w:hAnsi="仿宋" w:eastAsia="仿宋" w:cs="仿宋"/>
                <w:color w:val="auto"/>
              </w:rPr>
            </w:pPr>
          </w:p>
        </w:tc>
        <w:tc>
          <w:tcPr>
            <w:tcW w:w="7513" w:type="dxa"/>
            <w:gridSpan w:val="4"/>
            <w:tcBorders>
              <w:tl2br w:val="nil"/>
              <w:tr2bl w:val="nil"/>
            </w:tcBorders>
            <w:vAlign w:val="center"/>
          </w:tcPr>
          <w:p>
            <w:pPr>
              <w:spacing w:after="0" w:line="240" w:lineRule="atLeast"/>
              <w:textAlignment w:val="center"/>
              <w:rPr>
                <w:rFonts w:ascii="仿宋" w:hAnsi="仿宋" w:eastAsia="仿宋" w:cs="仿宋"/>
                <w:color w:val="auto"/>
              </w:rPr>
            </w:pPr>
            <w:r>
              <w:rPr>
                <w:rFonts w:hint="eastAsia" w:ascii="仿宋" w:hAnsi="仿宋" w:eastAsia="仿宋" w:cs="仿宋"/>
                <w:color w:val="auto"/>
              </w:rPr>
              <w:t>10.审核的预算价或结算价(若咨询合同中有)如出现工程量或计量单位有误、单价不合理、项目漏项、项目特征及工程内容不明确、单价合计与总价不符等情况的，每发现一处扣3分</w:t>
            </w:r>
          </w:p>
        </w:tc>
        <w:tc>
          <w:tcPr>
            <w:tcW w:w="1773" w:type="dxa"/>
            <w:tcBorders>
              <w:tl2br w:val="nil"/>
              <w:tr2bl w:val="nil"/>
            </w:tcBorders>
            <w:vAlign w:val="center"/>
          </w:tcPr>
          <w:p>
            <w:pPr>
              <w:spacing w:line="240" w:lineRule="atLeast"/>
              <w:rPr>
                <w:rFonts w:ascii="宋体" w:hAnsi="宋体" w:eastAsia="宋体" w:cs="宋体"/>
                <w:color w:val="auto"/>
                <w:sz w:val="24"/>
                <w:szCs w:val="24"/>
              </w:rPr>
            </w:pPr>
          </w:p>
        </w:tc>
        <w:tc>
          <w:tcPr>
            <w:tcW w:w="1774" w:type="dxa"/>
            <w:gridSpan w:val="2"/>
            <w:tcBorders>
              <w:tl2br w:val="nil"/>
              <w:tr2bl w:val="nil"/>
            </w:tcBorders>
            <w:vAlign w:val="center"/>
          </w:tcPr>
          <w:p>
            <w:pPr>
              <w:spacing w:line="240" w:lineRule="atLeast"/>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0" w:hRule="atLeast"/>
        </w:trPr>
        <w:tc>
          <w:tcPr>
            <w:tcW w:w="1433" w:type="dxa"/>
            <w:vMerge w:val="continue"/>
            <w:tcBorders>
              <w:tl2br w:val="nil"/>
              <w:tr2bl w:val="nil"/>
            </w:tcBorders>
            <w:vAlign w:val="center"/>
          </w:tcPr>
          <w:p>
            <w:pPr>
              <w:spacing w:line="240" w:lineRule="atLeast"/>
              <w:jc w:val="center"/>
              <w:rPr>
                <w:rFonts w:ascii="仿宋" w:hAnsi="仿宋" w:eastAsia="仿宋" w:cs="仿宋"/>
                <w:color w:val="auto"/>
              </w:rPr>
            </w:pPr>
          </w:p>
        </w:tc>
        <w:tc>
          <w:tcPr>
            <w:tcW w:w="1304" w:type="dxa"/>
            <w:vMerge w:val="continue"/>
            <w:tcBorders>
              <w:tl2br w:val="nil"/>
              <w:tr2bl w:val="nil"/>
            </w:tcBorders>
            <w:vAlign w:val="center"/>
          </w:tcPr>
          <w:p>
            <w:pPr>
              <w:spacing w:line="240" w:lineRule="atLeast"/>
              <w:jc w:val="center"/>
              <w:rPr>
                <w:rFonts w:ascii="仿宋" w:hAnsi="仿宋" w:eastAsia="仿宋" w:cs="仿宋"/>
                <w:color w:val="auto"/>
              </w:rPr>
            </w:pPr>
          </w:p>
        </w:tc>
        <w:tc>
          <w:tcPr>
            <w:tcW w:w="1389" w:type="dxa"/>
            <w:vMerge w:val="continue"/>
            <w:tcBorders>
              <w:tl2br w:val="nil"/>
              <w:tr2bl w:val="nil"/>
            </w:tcBorders>
            <w:vAlign w:val="center"/>
          </w:tcPr>
          <w:p>
            <w:pPr>
              <w:spacing w:line="240" w:lineRule="atLeast"/>
              <w:jc w:val="center"/>
              <w:rPr>
                <w:rFonts w:ascii="仿宋" w:hAnsi="仿宋" w:eastAsia="仿宋" w:cs="仿宋"/>
                <w:color w:val="auto"/>
              </w:rPr>
            </w:pPr>
          </w:p>
        </w:tc>
        <w:tc>
          <w:tcPr>
            <w:tcW w:w="7513" w:type="dxa"/>
            <w:gridSpan w:val="4"/>
            <w:tcBorders>
              <w:tl2br w:val="nil"/>
              <w:tr2bl w:val="nil"/>
            </w:tcBorders>
            <w:vAlign w:val="center"/>
          </w:tcPr>
          <w:p>
            <w:pPr>
              <w:spacing w:after="0" w:line="240" w:lineRule="atLeast"/>
              <w:textAlignment w:val="center"/>
              <w:rPr>
                <w:rFonts w:ascii="仿宋" w:hAnsi="仿宋" w:eastAsia="仿宋" w:cs="仿宋"/>
                <w:color w:val="auto"/>
              </w:rPr>
            </w:pPr>
            <w:r>
              <w:rPr>
                <w:rFonts w:hint="eastAsia" w:ascii="仿宋" w:hAnsi="仿宋" w:eastAsia="仿宋" w:cs="仿宋"/>
                <w:color w:val="auto"/>
              </w:rPr>
              <w:t>11.采用的定额、取费标准、材料及设备价格明显不符合同期市场价格、套用定额项目错项、漏项、重项、计价程序、取费基数出现错误、费用核定依据不充分或费用核定无支撑依据的，每发现一处扣2分</w:t>
            </w:r>
          </w:p>
        </w:tc>
        <w:tc>
          <w:tcPr>
            <w:tcW w:w="1773" w:type="dxa"/>
            <w:tcBorders>
              <w:tl2br w:val="nil"/>
              <w:tr2bl w:val="nil"/>
            </w:tcBorders>
            <w:vAlign w:val="center"/>
          </w:tcPr>
          <w:p>
            <w:pPr>
              <w:spacing w:line="240" w:lineRule="atLeast"/>
              <w:rPr>
                <w:rFonts w:ascii="宋体" w:hAnsi="宋体" w:eastAsia="宋体" w:cs="宋体"/>
                <w:color w:val="auto"/>
                <w:sz w:val="24"/>
                <w:szCs w:val="24"/>
              </w:rPr>
            </w:pPr>
          </w:p>
        </w:tc>
        <w:tc>
          <w:tcPr>
            <w:tcW w:w="1774" w:type="dxa"/>
            <w:gridSpan w:val="2"/>
            <w:tcBorders>
              <w:tl2br w:val="nil"/>
              <w:tr2bl w:val="nil"/>
            </w:tcBorders>
            <w:vAlign w:val="center"/>
          </w:tcPr>
          <w:p>
            <w:pPr>
              <w:spacing w:line="240" w:lineRule="atLeast"/>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5" w:hRule="atLeast"/>
        </w:trPr>
        <w:tc>
          <w:tcPr>
            <w:tcW w:w="1433" w:type="dxa"/>
            <w:vMerge w:val="continue"/>
            <w:tcBorders>
              <w:tl2br w:val="nil"/>
              <w:tr2bl w:val="nil"/>
            </w:tcBorders>
            <w:vAlign w:val="center"/>
          </w:tcPr>
          <w:p>
            <w:pPr>
              <w:spacing w:line="240" w:lineRule="atLeast"/>
              <w:jc w:val="center"/>
              <w:rPr>
                <w:rFonts w:ascii="仿宋" w:hAnsi="仿宋" w:eastAsia="仿宋" w:cs="仿宋"/>
                <w:color w:val="auto"/>
              </w:rPr>
            </w:pPr>
          </w:p>
        </w:tc>
        <w:tc>
          <w:tcPr>
            <w:tcW w:w="1304" w:type="dxa"/>
            <w:vMerge w:val="continue"/>
            <w:tcBorders>
              <w:tl2br w:val="nil"/>
              <w:tr2bl w:val="nil"/>
            </w:tcBorders>
            <w:vAlign w:val="center"/>
          </w:tcPr>
          <w:p>
            <w:pPr>
              <w:spacing w:line="240" w:lineRule="atLeast"/>
              <w:jc w:val="center"/>
              <w:rPr>
                <w:rFonts w:ascii="仿宋" w:hAnsi="仿宋" w:eastAsia="仿宋" w:cs="仿宋"/>
                <w:color w:val="auto"/>
              </w:rPr>
            </w:pPr>
          </w:p>
        </w:tc>
        <w:tc>
          <w:tcPr>
            <w:tcW w:w="1389" w:type="dxa"/>
            <w:vMerge w:val="continue"/>
            <w:tcBorders>
              <w:tl2br w:val="nil"/>
              <w:tr2bl w:val="nil"/>
            </w:tcBorders>
            <w:vAlign w:val="center"/>
          </w:tcPr>
          <w:p>
            <w:pPr>
              <w:spacing w:line="240" w:lineRule="atLeast"/>
              <w:jc w:val="center"/>
              <w:rPr>
                <w:rFonts w:ascii="仿宋" w:hAnsi="仿宋" w:eastAsia="仿宋" w:cs="仿宋"/>
                <w:color w:val="auto"/>
              </w:rPr>
            </w:pPr>
          </w:p>
        </w:tc>
        <w:tc>
          <w:tcPr>
            <w:tcW w:w="7513" w:type="dxa"/>
            <w:gridSpan w:val="4"/>
            <w:tcBorders>
              <w:tl2br w:val="nil"/>
              <w:tr2bl w:val="nil"/>
            </w:tcBorders>
            <w:vAlign w:val="center"/>
          </w:tcPr>
          <w:p>
            <w:pPr>
              <w:spacing w:after="0" w:line="240" w:lineRule="atLeast"/>
              <w:textAlignment w:val="center"/>
              <w:rPr>
                <w:rFonts w:ascii="仿宋" w:hAnsi="仿宋" w:eastAsia="仿宋" w:cs="仿宋"/>
                <w:color w:val="auto"/>
              </w:rPr>
            </w:pPr>
            <w:r>
              <w:rPr>
                <w:rFonts w:hint="eastAsia" w:ascii="仿宋" w:hAnsi="仿宋" w:eastAsia="仿宋" w:cs="仿宋"/>
                <w:color w:val="auto"/>
              </w:rPr>
              <w:t>12.无审核明细表或定案表中建设单位、施工单位、审核单位任一方无盖章签字的均扣10分</w:t>
            </w:r>
          </w:p>
        </w:tc>
        <w:tc>
          <w:tcPr>
            <w:tcW w:w="1773" w:type="dxa"/>
            <w:tcBorders>
              <w:tl2br w:val="nil"/>
              <w:tr2bl w:val="nil"/>
            </w:tcBorders>
            <w:vAlign w:val="center"/>
          </w:tcPr>
          <w:p>
            <w:pPr>
              <w:spacing w:line="240" w:lineRule="atLeast"/>
              <w:rPr>
                <w:rFonts w:ascii="宋体" w:hAnsi="宋体" w:eastAsia="宋体" w:cs="宋体"/>
                <w:color w:val="auto"/>
                <w:sz w:val="24"/>
                <w:szCs w:val="24"/>
              </w:rPr>
            </w:pPr>
          </w:p>
        </w:tc>
        <w:tc>
          <w:tcPr>
            <w:tcW w:w="1774" w:type="dxa"/>
            <w:gridSpan w:val="2"/>
            <w:tcBorders>
              <w:tl2br w:val="nil"/>
              <w:tr2bl w:val="nil"/>
            </w:tcBorders>
            <w:vAlign w:val="center"/>
          </w:tcPr>
          <w:p>
            <w:pPr>
              <w:spacing w:line="240" w:lineRule="atLeast"/>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5" w:hRule="atLeast"/>
        </w:trPr>
        <w:tc>
          <w:tcPr>
            <w:tcW w:w="1433" w:type="dxa"/>
            <w:vMerge w:val="continue"/>
            <w:tcBorders>
              <w:tl2br w:val="nil"/>
              <w:tr2bl w:val="nil"/>
            </w:tcBorders>
            <w:vAlign w:val="center"/>
          </w:tcPr>
          <w:p>
            <w:pPr>
              <w:spacing w:line="240" w:lineRule="atLeast"/>
              <w:jc w:val="center"/>
              <w:rPr>
                <w:rFonts w:ascii="仿宋" w:hAnsi="仿宋" w:eastAsia="仿宋" w:cs="仿宋"/>
                <w:color w:val="auto"/>
              </w:rPr>
            </w:pPr>
          </w:p>
        </w:tc>
        <w:tc>
          <w:tcPr>
            <w:tcW w:w="1304" w:type="dxa"/>
            <w:vMerge w:val="continue"/>
            <w:tcBorders>
              <w:tl2br w:val="nil"/>
              <w:tr2bl w:val="nil"/>
            </w:tcBorders>
            <w:vAlign w:val="center"/>
          </w:tcPr>
          <w:p>
            <w:pPr>
              <w:spacing w:line="240" w:lineRule="atLeast"/>
              <w:jc w:val="center"/>
              <w:rPr>
                <w:rFonts w:ascii="仿宋" w:hAnsi="仿宋" w:eastAsia="仿宋" w:cs="仿宋"/>
                <w:color w:val="auto"/>
              </w:rPr>
            </w:pPr>
          </w:p>
        </w:tc>
        <w:tc>
          <w:tcPr>
            <w:tcW w:w="1389" w:type="dxa"/>
            <w:vMerge w:val="continue"/>
            <w:tcBorders>
              <w:tl2br w:val="nil"/>
              <w:tr2bl w:val="nil"/>
            </w:tcBorders>
            <w:vAlign w:val="center"/>
          </w:tcPr>
          <w:p>
            <w:pPr>
              <w:spacing w:line="240" w:lineRule="atLeast"/>
              <w:jc w:val="center"/>
              <w:rPr>
                <w:rFonts w:ascii="仿宋" w:hAnsi="仿宋" w:eastAsia="仿宋" w:cs="仿宋"/>
                <w:color w:val="auto"/>
              </w:rPr>
            </w:pPr>
          </w:p>
        </w:tc>
        <w:tc>
          <w:tcPr>
            <w:tcW w:w="7513" w:type="dxa"/>
            <w:gridSpan w:val="4"/>
            <w:tcBorders>
              <w:tl2br w:val="nil"/>
              <w:tr2bl w:val="nil"/>
            </w:tcBorders>
            <w:vAlign w:val="center"/>
          </w:tcPr>
          <w:p>
            <w:pPr>
              <w:spacing w:after="0" w:line="240" w:lineRule="atLeast"/>
              <w:textAlignment w:val="center"/>
              <w:rPr>
                <w:rFonts w:ascii="仿宋" w:hAnsi="仿宋" w:eastAsia="仿宋" w:cs="仿宋"/>
                <w:color w:val="auto"/>
              </w:rPr>
            </w:pPr>
            <w:r>
              <w:rPr>
                <w:rFonts w:hint="eastAsia" w:ascii="仿宋" w:hAnsi="仿宋" w:eastAsia="仿宋" w:cs="仿宋"/>
                <w:color w:val="auto"/>
              </w:rPr>
              <w:t>13.若仅为跟踪审计项目，只考核第1、2、3、5、6、7、8、9、11项内容</w:t>
            </w:r>
          </w:p>
        </w:tc>
        <w:tc>
          <w:tcPr>
            <w:tcW w:w="1773" w:type="dxa"/>
            <w:tcBorders>
              <w:tl2br w:val="nil"/>
              <w:tr2bl w:val="nil"/>
            </w:tcBorders>
            <w:vAlign w:val="center"/>
          </w:tcPr>
          <w:p>
            <w:pPr>
              <w:spacing w:line="240" w:lineRule="atLeast"/>
              <w:rPr>
                <w:rFonts w:ascii="宋体" w:hAnsi="宋体" w:eastAsia="宋体" w:cs="宋体"/>
                <w:color w:val="auto"/>
                <w:sz w:val="24"/>
                <w:szCs w:val="24"/>
              </w:rPr>
            </w:pPr>
          </w:p>
        </w:tc>
        <w:tc>
          <w:tcPr>
            <w:tcW w:w="1774" w:type="dxa"/>
            <w:gridSpan w:val="2"/>
            <w:tcBorders>
              <w:tl2br w:val="nil"/>
              <w:tr2bl w:val="nil"/>
            </w:tcBorders>
            <w:vAlign w:val="center"/>
          </w:tcPr>
          <w:p>
            <w:pPr>
              <w:spacing w:line="240" w:lineRule="atLeast"/>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5" w:hRule="atLeast"/>
        </w:trPr>
        <w:tc>
          <w:tcPr>
            <w:tcW w:w="1433" w:type="dxa"/>
            <w:vMerge w:val="continue"/>
            <w:tcBorders>
              <w:tl2br w:val="nil"/>
              <w:tr2bl w:val="nil"/>
            </w:tcBorders>
            <w:vAlign w:val="center"/>
          </w:tcPr>
          <w:p>
            <w:pPr>
              <w:spacing w:line="240" w:lineRule="atLeast"/>
              <w:jc w:val="center"/>
              <w:rPr>
                <w:rFonts w:ascii="仿宋" w:hAnsi="仿宋" w:eastAsia="仿宋" w:cs="仿宋"/>
                <w:color w:val="auto"/>
              </w:rPr>
            </w:pPr>
          </w:p>
        </w:tc>
        <w:tc>
          <w:tcPr>
            <w:tcW w:w="1304" w:type="dxa"/>
            <w:vMerge w:val="continue"/>
            <w:tcBorders>
              <w:tl2br w:val="nil"/>
              <w:tr2bl w:val="nil"/>
            </w:tcBorders>
            <w:vAlign w:val="center"/>
          </w:tcPr>
          <w:p>
            <w:pPr>
              <w:spacing w:line="240" w:lineRule="atLeast"/>
              <w:jc w:val="center"/>
              <w:rPr>
                <w:rFonts w:ascii="仿宋" w:hAnsi="仿宋" w:eastAsia="仿宋" w:cs="仿宋"/>
                <w:color w:val="auto"/>
              </w:rPr>
            </w:pPr>
          </w:p>
        </w:tc>
        <w:tc>
          <w:tcPr>
            <w:tcW w:w="1389" w:type="dxa"/>
            <w:vMerge w:val="restart"/>
            <w:tcBorders>
              <w:tl2br w:val="nil"/>
              <w:tr2bl w:val="nil"/>
            </w:tcBorders>
            <w:vAlign w:val="center"/>
          </w:tcPr>
          <w:p>
            <w:pPr>
              <w:spacing w:after="0" w:line="240" w:lineRule="atLeast"/>
              <w:jc w:val="center"/>
              <w:textAlignment w:val="center"/>
              <w:rPr>
                <w:rFonts w:ascii="仿宋" w:hAnsi="仿宋" w:eastAsia="仿宋" w:cs="仿宋"/>
                <w:color w:val="auto"/>
              </w:rPr>
            </w:pPr>
            <w:r>
              <w:rPr>
                <w:rFonts w:hint="eastAsia" w:ascii="仿宋" w:hAnsi="仿宋" w:eastAsia="仿宋" w:cs="仿宋"/>
                <w:color w:val="auto"/>
              </w:rPr>
              <w:t>工程量清单、最高投标限价编制或审核，实行扣分制，扣完为止(50分)</w:t>
            </w:r>
          </w:p>
        </w:tc>
        <w:tc>
          <w:tcPr>
            <w:tcW w:w="7513" w:type="dxa"/>
            <w:gridSpan w:val="4"/>
            <w:tcBorders>
              <w:tl2br w:val="nil"/>
              <w:tr2bl w:val="nil"/>
            </w:tcBorders>
            <w:vAlign w:val="center"/>
          </w:tcPr>
          <w:p>
            <w:pPr>
              <w:spacing w:after="0" w:line="240" w:lineRule="atLeast"/>
              <w:textAlignment w:val="center"/>
              <w:rPr>
                <w:rFonts w:ascii="仿宋" w:hAnsi="仿宋" w:eastAsia="仿宋" w:cs="仿宋"/>
                <w:color w:val="auto"/>
              </w:rPr>
            </w:pPr>
            <w:r>
              <w:rPr>
                <w:rFonts w:hint="eastAsia" w:ascii="仿宋" w:hAnsi="仿宋" w:eastAsia="仿宋" w:cs="仿宋"/>
                <w:color w:val="auto"/>
              </w:rPr>
              <w:t>1.无编制总说明的扣3分；虽有编制说明但表述不清，内容不完整的扣1-3分</w:t>
            </w:r>
          </w:p>
        </w:tc>
        <w:tc>
          <w:tcPr>
            <w:tcW w:w="1773" w:type="dxa"/>
            <w:tcBorders>
              <w:tl2br w:val="nil"/>
              <w:tr2bl w:val="nil"/>
            </w:tcBorders>
            <w:vAlign w:val="center"/>
          </w:tcPr>
          <w:p>
            <w:pPr>
              <w:spacing w:line="240" w:lineRule="atLeast"/>
              <w:rPr>
                <w:rFonts w:ascii="宋体" w:hAnsi="宋体" w:eastAsia="宋体" w:cs="宋体"/>
                <w:color w:val="auto"/>
                <w:sz w:val="24"/>
                <w:szCs w:val="24"/>
              </w:rPr>
            </w:pPr>
          </w:p>
        </w:tc>
        <w:tc>
          <w:tcPr>
            <w:tcW w:w="1774" w:type="dxa"/>
            <w:gridSpan w:val="2"/>
            <w:tcBorders>
              <w:tl2br w:val="nil"/>
              <w:tr2bl w:val="nil"/>
            </w:tcBorders>
            <w:vAlign w:val="center"/>
          </w:tcPr>
          <w:p>
            <w:pPr>
              <w:spacing w:line="240" w:lineRule="atLeast"/>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5" w:hRule="atLeast"/>
        </w:trPr>
        <w:tc>
          <w:tcPr>
            <w:tcW w:w="1433" w:type="dxa"/>
            <w:vMerge w:val="continue"/>
            <w:tcBorders>
              <w:tl2br w:val="nil"/>
              <w:tr2bl w:val="nil"/>
            </w:tcBorders>
            <w:vAlign w:val="center"/>
          </w:tcPr>
          <w:p>
            <w:pPr>
              <w:spacing w:line="240" w:lineRule="atLeast"/>
              <w:jc w:val="center"/>
              <w:rPr>
                <w:rFonts w:ascii="仿宋" w:hAnsi="仿宋" w:eastAsia="仿宋" w:cs="仿宋"/>
                <w:color w:val="auto"/>
              </w:rPr>
            </w:pPr>
          </w:p>
        </w:tc>
        <w:tc>
          <w:tcPr>
            <w:tcW w:w="1304" w:type="dxa"/>
            <w:vMerge w:val="continue"/>
            <w:tcBorders>
              <w:tl2br w:val="nil"/>
              <w:tr2bl w:val="nil"/>
            </w:tcBorders>
            <w:vAlign w:val="center"/>
          </w:tcPr>
          <w:p>
            <w:pPr>
              <w:spacing w:line="240" w:lineRule="atLeast"/>
              <w:jc w:val="center"/>
              <w:rPr>
                <w:rFonts w:ascii="仿宋" w:hAnsi="仿宋" w:eastAsia="仿宋" w:cs="仿宋"/>
                <w:color w:val="auto"/>
              </w:rPr>
            </w:pPr>
          </w:p>
        </w:tc>
        <w:tc>
          <w:tcPr>
            <w:tcW w:w="1389" w:type="dxa"/>
            <w:vMerge w:val="continue"/>
            <w:tcBorders>
              <w:tl2br w:val="nil"/>
              <w:tr2bl w:val="nil"/>
            </w:tcBorders>
            <w:vAlign w:val="center"/>
          </w:tcPr>
          <w:p>
            <w:pPr>
              <w:spacing w:line="240" w:lineRule="atLeast"/>
              <w:jc w:val="center"/>
              <w:rPr>
                <w:rFonts w:ascii="仿宋" w:hAnsi="仿宋" w:eastAsia="仿宋" w:cs="仿宋"/>
                <w:color w:val="auto"/>
              </w:rPr>
            </w:pPr>
          </w:p>
        </w:tc>
        <w:tc>
          <w:tcPr>
            <w:tcW w:w="7513" w:type="dxa"/>
            <w:gridSpan w:val="4"/>
            <w:tcBorders>
              <w:tl2br w:val="nil"/>
              <w:tr2bl w:val="nil"/>
            </w:tcBorders>
            <w:vAlign w:val="center"/>
          </w:tcPr>
          <w:p>
            <w:pPr>
              <w:spacing w:after="0" w:line="240" w:lineRule="atLeast"/>
              <w:textAlignment w:val="center"/>
              <w:rPr>
                <w:rFonts w:ascii="仿宋" w:hAnsi="仿宋" w:eastAsia="仿宋" w:cs="仿宋"/>
                <w:color w:val="auto"/>
              </w:rPr>
            </w:pPr>
            <w:r>
              <w:rPr>
                <w:rFonts w:hint="eastAsia" w:ascii="仿宋" w:hAnsi="仿宋" w:eastAsia="仿宋" w:cs="仿宋"/>
                <w:color w:val="auto"/>
              </w:rPr>
              <w:t>2.咨询成果编制依据不完整或取定不合理的扣1～3分。其中不执行省计价政策性文件的，直接评定为不合格。</w:t>
            </w:r>
          </w:p>
        </w:tc>
        <w:tc>
          <w:tcPr>
            <w:tcW w:w="1773" w:type="dxa"/>
            <w:tcBorders>
              <w:tl2br w:val="nil"/>
              <w:tr2bl w:val="nil"/>
            </w:tcBorders>
            <w:vAlign w:val="center"/>
          </w:tcPr>
          <w:p>
            <w:pPr>
              <w:spacing w:line="240" w:lineRule="atLeast"/>
              <w:rPr>
                <w:rFonts w:ascii="宋体" w:hAnsi="宋体" w:eastAsia="宋体" w:cs="宋体"/>
                <w:color w:val="auto"/>
                <w:sz w:val="24"/>
                <w:szCs w:val="24"/>
              </w:rPr>
            </w:pPr>
          </w:p>
        </w:tc>
        <w:tc>
          <w:tcPr>
            <w:tcW w:w="1774" w:type="dxa"/>
            <w:gridSpan w:val="2"/>
            <w:tcBorders>
              <w:tl2br w:val="nil"/>
              <w:tr2bl w:val="nil"/>
            </w:tcBorders>
            <w:vAlign w:val="center"/>
          </w:tcPr>
          <w:p>
            <w:pPr>
              <w:spacing w:line="240" w:lineRule="atLeast"/>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rPr>
        <w:tc>
          <w:tcPr>
            <w:tcW w:w="1433" w:type="dxa"/>
            <w:vMerge w:val="continue"/>
            <w:tcBorders>
              <w:tl2br w:val="nil"/>
              <w:tr2bl w:val="nil"/>
            </w:tcBorders>
            <w:vAlign w:val="center"/>
          </w:tcPr>
          <w:p>
            <w:pPr>
              <w:spacing w:line="240" w:lineRule="atLeast"/>
              <w:jc w:val="center"/>
              <w:rPr>
                <w:rFonts w:ascii="仿宋" w:hAnsi="仿宋" w:eastAsia="仿宋" w:cs="仿宋"/>
                <w:color w:val="auto"/>
              </w:rPr>
            </w:pPr>
          </w:p>
        </w:tc>
        <w:tc>
          <w:tcPr>
            <w:tcW w:w="1304" w:type="dxa"/>
            <w:vMerge w:val="continue"/>
            <w:tcBorders>
              <w:tl2br w:val="nil"/>
              <w:tr2bl w:val="nil"/>
            </w:tcBorders>
            <w:vAlign w:val="center"/>
          </w:tcPr>
          <w:p>
            <w:pPr>
              <w:spacing w:line="240" w:lineRule="atLeast"/>
              <w:jc w:val="center"/>
              <w:rPr>
                <w:rFonts w:ascii="仿宋" w:hAnsi="仿宋" w:eastAsia="仿宋" w:cs="仿宋"/>
                <w:color w:val="auto"/>
              </w:rPr>
            </w:pPr>
          </w:p>
        </w:tc>
        <w:tc>
          <w:tcPr>
            <w:tcW w:w="1389" w:type="dxa"/>
            <w:vMerge w:val="continue"/>
            <w:tcBorders>
              <w:tl2br w:val="nil"/>
              <w:tr2bl w:val="nil"/>
            </w:tcBorders>
            <w:vAlign w:val="center"/>
          </w:tcPr>
          <w:p>
            <w:pPr>
              <w:spacing w:line="240" w:lineRule="atLeast"/>
              <w:jc w:val="center"/>
              <w:rPr>
                <w:rFonts w:ascii="仿宋" w:hAnsi="仿宋" w:eastAsia="仿宋" w:cs="仿宋"/>
                <w:color w:val="auto"/>
              </w:rPr>
            </w:pPr>
          </w:p>
        </w:tc>
        <w:tc>
          <w:tcPr>
            <w:tcW w:w="7513" w:type="dxa"/>
            <w:gridSpan w:val="4"/>
            <w:tcBorders>
              <w:tl2br w:val="nil"/>
              <w:tr2bl w:val="nil"/>
            </w:tcBorders>
            <w:vAlign w:val="center"/>
          </w:tcPr>
          <w:p>
            <w:pPr>
              <w:spacing w:after="0" w:line="240" w:lineRule="atLeast"/>
              <w:textAlignment w:val="center"/>
              <w:rPr>
                <w:rFonts w:ascii="仿宋" w:hAnsi="仿宋" w:eastAsia="仿宋" w:cs="仿宋"/>
                <w:color w:val="auto"/>
              </w:rPr>
            </w:pPr>
            <w:r>
              <w:rPr>
                <w:rFonts w:hint="eastAsia" w:ascii="仿宋" w:hAnsi="仿宋" w:eastAsia="仿宋" w:cs="仿宋"/>
                <w:color w:val="auto"/>
              </w:rPr>
              <w:t>3.咨询成果文件格式不符合要求的扣分1～4分。</w:t>
            </w:r>
          </w:p>
        </w:tc>
        <w:tc>
          <w:tcPr>
            <w:tcW w:w="1773" w:type="dxa"/>
            <w:tcBorders>
              <w:tl2br w:val="nil"/>
              <w:tr2bl w:val="nil"/>
            </w:tcBorders>
            <w:vAlign w:val="center"/>
          </w:tcPr>
          <w:p>
            <w:pPr>
              <w:spacing w:line="240" w:lineRule="atLeast"/>
              <w:rPr>
                <w:rFonts w:ascii="宋体" w:hAnsi="宋体" w:eastAsia="宋体" w:cs="宋体"/>
                <w:color w:val="auto"/>
                <w:sz w:val="24"/>
                <w:szCs w:val="24"/>
              </w:rPr>
            </w:pPr>
          </w:p>
        </w:tc>
        <w:tc>
          <w:tcPr>
            <w:tcW w:w="1774" w:type="dxa"/>
            <w:gridSpan w:val="2"/>
            <w:tcBorders>
              <w:tl2br w:val="nil"/>
              <w:tr2bl w:val="nil"/>
            </w:tcBorders>
            <w:vAlign w:val="center"/>
          </w:tcPr>
          <w:p>
            <w:pPr>
              <w:spacing w:line="240" w:lineRule="atLeast"/>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426" w:hRule="atLeast"/>
        </w:trPr>
        <w:tc>
          <w:tcPr>
            <w:tcW w:w="1433" w:type="dxa"/>
            <w:vMerge w:val="continue"/>
            <w:tcBorders>
              <w:tl2br w:val="nil"/>
              <w:tr2bl w:val="nil"/>
            </w:tcBorders>
            <w:vAlign w:val="center"/>
          </w:tcPr>
          <w:p>
            <w:pPr>
              <w:spacing w:line="240" w:lineRule="atLeast"/>
              <w:jc w:val="center"/>
              <w:rPr>
                <w:rFonts w:ascii="仿宋" w:hAnsi="仿宋" w:eastAsia="仿宋" w:cs="仿宋"/>
                <w:color w:val="auto"/>
              </w:rPr>
            </w:pPr>
          </w:p>
        </w:tc>
        <w:tc>
          <w:tcPr>
            <w:tcW w:w="1304" w:type="dxa"/>
            <w:vMerge w:val="continue"/>
            <w:tcBorders>
              <w:tl2br w:val="nil"/>
              <w:tr2bl w:val="nil"/>
            </w:tcBorders>
            <w:vAlign w:val="center"/>
          </w:tcPr>
          <w:p>
            <w:pPr>
              <w:spacing w:line="240" w:lineRule="atLeast"/>
              <w:jc w:val="center"/>
              <w:rPr>
                <w:rFonts w:ascii="仿宋" w:hAnsi="仿宋" w:eastAsia="仿宋" w:cs="仿宋"/>
                <w:color w:val="auto"/>
              </w:rPr>
            </w:pPr>
          </w:p>
        </w:tc>
        <w:tc>
          <w:tcPr>
            <w:tcW w:w="1389" w:type="dxa"/>
            <w:vMerge w:val="continue"/>
            <w:tcBorders>
              <w:tl2br w:val="nil"/>
              <w:tr2bl w:val="nil"/>
            </w:tcBorders>
            <w:vAlign w:val="center"/>
          </w:tcPr>
          <w:p>
            <w:pPr>
              <w:spacing w:line="240" w:lineRule="atLeast"/>
              <w:jc w:val="center"/>
              <w:rPr>
                <w:rFonts w:ascii="仿宋" w:hAnsi="仿宋" w:eastAsia="仿宋" w:cs="仿宋"/>
                <w:color w:val="auto"/>
              </w:rPr>
            </w:pPr>
          </w:p>
        </w:tc>
        <w:tc>
          <w:tcPr>
            <w:tcW w:w="7513" w:type="dxa"/>
            <w:gridSpan w:val="4"/>
            <w:tcBorders>
              <w:tl2br w:val="nil"/>
              <w:tr2bl w:val="nil"/>
            </w:tcBorders>
            <w:vAlign w:val="center"/>
          </w:tcPr>
          <w:p>
            <w:pPr>
              <w:spacing w:after="0" w:line="240" w:lineRule="atLeast"/>
              <w:textAlignment w:val="center"/>
              <w:rPr>
                <w:rFonts w:ascii="仿宋" w:hAnsi="仿宋" w:eastAsia="仿宋" w:cs="仿宋"/>
                <w:color w:val="auto"/>
              </w:rPr>
            </w:pPr>
            <w:r>
              <w:rPr>
                <w:rFonts w:hint="eastAsia" w:ascii="仿宋" w:hAnsi="仿宋" w:eastAsia="仿宋" w:cs="仿宋"/>
                <w:color w:val="auto"/>
              </w:rPr>
              <w:t>4.工程量清单成果文件中有错项、漏项、重项，工程量清单项目特征及内容不明确、项目编码、项目名称等不符合相关规范的，每发现一处扣2分。</w:t>
            </w:r>
            <w:r>
              <w:rPr>
                <w:rFonts w:hint="eastAsia" w:ascii="仿宋" w:hAnsi="仿宋" w:eastAsia="仿宋" w:cs="仿宋"/>
                <w:color w:val="auto"/>
              </w:rPr>
              <w:br w:type="textWrapping"/>
            </w:r>
            <w:r>
              <w:rPr>
                <w:rFonts w:hint="eastAsia" w:ascii="仿宋" w:hAnsi="仿宋" w:eastAsia="仿宋" w:cs="仿宋"/>
                <w:color w:val="auto"/>
              </w:rPr>
              <w:t>咨询成果文件存在重大缺陷，差错率超过有关标准（参照《建设工程造价咨询成果文件质量标准》）扣20分。</w:t>
            </w:r>
          </w:p>
        </w:tc>
        <w:tc>
          <w:tcPr>
            <w:tcW w:w="1773" w:type="dxa"/>
            <w:tcBorders>
              <w:tl2br w:val="nil"/>
              <w:tr2bl w:val="nil"/>
            </w:tcBorders>
            <w:vAlign w:val="center"/>
          </w:tcPr>
          <w:p>
            <w:pPr>
              <w:spacing w:line="240" w:lineRule="atLeast"/>
              <w:rPr>
                <w:rFonts w:ascii="宋体" w:hAnsi="宋体" w:eastAsia="宋体" w:cs="宋体"/>
                <w:color w:val="auto"/>
                <w:sz w:val="24"/>
                <w:szCs w:val="24"/>
              </w:rPr>
            </w:pPr>
          </w:p>
        </w:tc>
        <w:tc>
          <w:tcPr>
            <w:tcW w:w="1774" w:type="dxa"/>
            <w:gridSpan w:val="2"/>
            <w:tcBorders>
              <w:tl2br w:val="nil"/>
              <w:tr2bl w:val="nil"/>
            </w:tcBorders>
            <w:vAlign w:val="center"/>
          </w:tcPr>
          <w:p>
            <w:pPr>
              <w:spacing w:line="240" w:lineRule="atLeast"/>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411" w:hRule="atLeast"/>
        </w:trPr>
        <w:tc>
          <w:tcPr>
            <w:tcW w:w="1433" w:type="dxa"/>
            <w:vMerge w:val="continue"/>
            <w:tcBorders>
              <w:tl2br w:val="nil"/>
              <w:tr2bl w:val="nil"/>
            </w:tcBorders>
            <w:vAlign w:val="center"/>
          </w:tcPr>
          <w:p>
            <w:pPr>
              <w:spacing w:line="240" w:lineRule="atLeast"/>
              <w:jc w:val="center"/>
              <w:rPr>
                <w:rFonts w:ascii="仿宋" w:hAnsi="仿宋" w:eastAsia="仿宋" w:cs="仿宋"/>
                <w:color w:val="auto"/>
              </w:rPr>
            </w:pPr>
          </w:p>
        </w:tc>
        <w:tc>
          <w:tcPr>
            <w:tcW w:w="1304" w:type="dxa"/>
            <w:vMerge w:val="continue"/>
            <w:tcBorders>
              <w:tl2br w:val="nil"/>
              <w:tr2bl w:val="nil"/>
            </w:tcBorders>
            <w:vAlign w:val="center"/>
          </w:tcPr>
          <w:p>
            <w:pPr>
              <w:spacing w:line="240" w:lineRule="atLeast"/>
              <w:jc w:val="center"/>
              <w:rPr>
                <w:rFonts w:ascii="仿宋" w:hAnsi="仿宋" w:eastAsia="仿宋" w:cs="仿宋"/>
                <w:color w:val="auto"/>
              </w:rPr>
            </w:pPr>
          </w:p>
        </w:tc>
        <w:tc>
          <w:tcPr>
            <w:tcW w:w="1389" w:type="dxa"/>
            <w:vMerge w:val="continue"/>
            <w:tcBorders>
              <w:tl2br w:val="nil"/>
              <w:tr2bl w:val="nil"/>
            </w:tcBorders>
            <w:vAlign w:val="center"/>
          </w:tcPr>
          <w:p>
            <w:pPr>
              <w:spacing w:line="240" w:lineRule="atLeast"/>
              <w:jc w:val="center"/>
              <w:rPr>
                <w:rFonts w:ascii="仿宋" w:hAnsi="仿宋" w:eastAsia="仿宋" w:cs="仿宋"/>
                <w:color w:val="auto"/>
              </w:rPr>
            </w:pPr>
          </w:p>
        </w:tc>
        <w:tc>
          <w:tcPr>
            <w:tcW w:w="7513" w:type="dxa"/>
            <w:gridSpan w:val="4"/>
            <w:tcBorders>
              <w:tl2br w:val="nil"/>
              <w:tr2bl w:val="nil"/>
            </w:tcBorders>
            <w:vAlign w:val="center"/>
          </w:tcPr>
          <w:p>
            <w:pPr>
              <w:spacing w:after="0" w:line="240" w:lineRule="atLeast"/>
              <w:textAlignment w:val="center"/>
              <w:rPr>
                <w:rFonts w:ascii="仿宋" w:hAnsi="仿宋" w:eastAsia="仿宋" w:cs="仿宋"/>
                <w:color w:val="auto"/>
              </w:rPr>
            </w:pPr>
            <w:r>
              <w:rPr>
                <w:rFonts w:hint="eastAsia" w:ascii="仿宋" w:hAnsi="仿宋" w:eastAsia="仿宋" w:cs="仿宋"/>
                <w:color w:val="auto"/>
              </w:rPr>
              <w:t>5.最高投标限价成果文件中采用的定额、取费标准、材料及设备市场信息有误，套用定额项目错项、漏项、重项，计价程序、取费基数出现错误的，每发现一处扣2分。咨询成果文件存在重大缺陷，差错率超过有关标准（参照《建设工程造价咨询成果文件质量标准》）扣20分。</w:t>
            </w:r>
          </w:p>
        </w:tc>
        <w:tc>
          <w:tcPr>
            <w:tcW w:w="1773" w:type="dxa"/>
            <w:tcBorders>
              <w:tl2br w:val="nil"/>
              <w:tr2bl w:val="nil"/>
            </w:tcBorders>
            <w:vAlign w:val="center"/>
          </w:tcPr>
          <w:p>
            <w:pPr>
              <w:spacing w:line="240" w:lineRule="atLeast"/>
              <w:rPr>
                <w:rFonts w:ascii="宋体" w:hAnsi="宋体" w:eastAsia="宋体" w:cs="宋体"/>
                <w:color w:val="auto"/>
                <w:sz w:val="24"/>
                <w:szCs w:val="24"/>
              </w:rPr>
            </w:pPr>
          </w:p>
        </w:tc>
        <w:tc>
          <w:tcPr>
            <w:tcW w:w="1774" w:type="dxa"/>
            <w:gridSpan w:val="2"/>
            <w:tcBorders>
              <w:tl2br w:val="nil"/>
              <w:tr2bl w:val="nil"/>
            </w:tcBorders>
            <w:vAlign w:val="center"/>
          </w:tcPr>
          <w:p>
            <w:pPr>
              <w:spacing w:line="240" w:lineRule="atLeast"/>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trPr>
        <w:tc>
          <w:tcPr>
            <w:tcW w:w="1433" w:type="dxa"/>
            <w:vMerge w:val="continue"/>
            <w:tcBorders>
              <w:tl2br w:val="nil"/>
              <w:tr2bl w:val="nil"/>
            </w:tcBorders>
            <w:vAlign w:val="center"/>
          </w:tcPr>
          <w:p>
            <w:pPr>
              <w:spacing w:line="240" w:lineRule="atLeast"/>
              <w:jc w:val="center"/>
              <w:rPr>
                <w:rFonts w:ascii="仿宋" w:hAnsi="仿宋" w:eastAsia="仿宋" w:cs="仿宋"/>
                <w:color w:val="auto"/>
              </w:rPr>
            </w:pPr>
          </w:p>
        </w:tc>
        <w:tc>
          <w:tcPr>
            <w:tcW w:w="1304" w:type="dxa"/>
            <w:vMerge w:val="continue"/>
            <w:tcBorders>
              <w:tl2br w:val="nil"/>
              <w:tr2bl w:val="nil"/>
            </w:tcBorders>
            <w:vAlign w:val="center"/>
          </w:tcPr>
          <w:p>
            <w:pPr>
              <w:spacing w:line="240" w:lineRule="atLeast"/>
              <w:jc w:val="center"/>
              <w:rPr>
                <w:rFonts w:ascii="仿宋" w:hAnsi="仿宋" w:eastAsia="仿宋" w:cs="仿宋"/>
                <w:color w:val="auto"/>
              </w:rPr>
            </w:pPr>
          </w:p>
        </w:tc>
        <w:tc>
          <w:tcPr>
            <w:tcW w:w="1389" w:type="dxa"/>
            <w:vMerge w:val="restart"/>
            <w:tcBorders>
              <w:tl2br w:val="nil"/>
              <w:tr2bl w:val="nil"/>
            </w:tcBorders>
            <w:vAlign w:val="center"/>
          </w:tcPr>
          <w:p>
            <w:pPr>
              <w:spacing w:after="0" w:line="240" w:lineRule="atLeast"/>
              <w:jc w:val="center"/>
              <w:textAlignment w:val="center"/>
              <w:rPr>
                <w:rFonts w:ascii="仿宋" w:hAnsi="仿宋" w:eastAsia="仿宋" w:cs="仿宋"/>
                <w:color w:val="auto"/>
              </w:rPr>
            </w:pPr>
            <w:r>
              <w:rPr>
                <w:rFonts w:hint="eastAsia" w:ascii="仿宋" w:hAnsi="仿宋" w:eastAsia="仿宋" w:cs="仿宋"/>
                <w:color w:val="auto"/>
              </w:rPr>
              <w:t>工程概算编制或审核，实行扣分制，扣完为止(50分)</w:t>
            </w:r>
          </w:p>
        </w:tc>
        <w:tc>
          <w:tcPr>
            <w:tcW w:w="7513" w:type="dxa"/>
            <w:gridSpan w:val="4"/>
            <w:tcBorders>
              <w:tl2br w:val="nil"/>
              <w:tr2bl w:val="nil"/>
            </w:tcBorders>
            <w:vAlign w:val="center"/>
          </w:tcPr>
          <w:p>
            <w:pPr>
              <w:spacing w:after="0" w:line="240" w:lineRule="atLeast"/>
              <w:textAlignment w:val="center"/>
              <w:rPr>
                <w:rFonts w:ascii="仿宋" w:hAnsi="仿宋" w:eastAsia="仿宋" w:cs="仿宋"/>
                <w:color w:val="auto"/>
              </w:rPr>
            </w:pPr>
            <w:r>
              <w:rPr>
                <w:rFonts w:hint="eastAsia" w:ascii="仿宋" w:hAnsi="仿宋" w:eastAsia="仿宋" w:cs="仿宋"/>
                <w:color w:val="auto"/>
              </w:rPr>
              <w:t>1.无编制或审核说明的扣5分</w:t>
            </w:r>
          </w:p>
        </w:tc>
        <w:tc>
          <w:tcPr>
            <w:tcW w:w="1773" w:type="dxa"/>
            <w:tcBorders>
              <w:tl2br w:val="nil"/>
              <w:tr2bl w:val="nil"/>
            </w:tcBorders>
            <w:vAlign w:val="center"/>
          </w:tcPr>
          <w:p>
            <w:pPr>
              <w:spacing w:line="240" w:lineRule="atLeast"/>
              <w:rPr>
                <w:rFonts w:ascii="宋体" w:hAnsi="宋体" w:eastAsia="宋体" w:cs="宋体"/>
                <w:color w:val="auto"/>
                <w:sz w:val="24"/>
                <w:szCs w:val="24"/>
              </w:rPr>
            </w:pPr>
          </w:p>
        </w:tc>
        <w:tc>
          <w:tcPr>
            <w:tcW w:w="1774" w:type="dxa"/>
            <w:gridSpan w:val="2"/>
            <w:tcBorders>
              <w:tl2br w:val="nil"/>
              <w:tr2bl w:val="nil"/>
            </w:tcBorders>
            <w:vAlign w:val="center"/>
          </w:tcPr>
          <w:p>
            <w:pPr>
              <w:spacing w:line="240" w:lineRule="atLeast"/>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trPr>
        <w:tc>
          <w:tcPr>
            <w:tcW w:w="1433" w:type="dxa"/>
            <w:vMerge w:val="continue"/>
            <w:tcBorders>
              <w:tl2br w:val="nil"/>
              <w:tr2bl w:val="nil"/>
            </w:tcBorders>
            <w:vAlign w:val="center"/>
          </w:tcPr>
          <w:p>
            <w:pPr>
              <w:spacing w:line="240" w:lineRule="atLeast"/>
              <w:jc w:val="center"/>
              <w:rPr>
                <w:rFonts w:ascii="仿宋" w:hAnsi="仿宋" w:eastAsia="仿宋" w:cs="仿宋"/>
                <w:color w:val="auto"/>
              </w:rPr>
            </w:pPr>
          </w:p>
        </w:tc>
        <w:tc>
          <w:tcPr>
            <w:tcW w:w="1304" w:type="dxa"/>
            <w:vMerge w:val="continue"/>
            <w:tcBorders>
              <w:tl2br w:val="nil"/>
              <w:tr2bl w:val="nil"/>
            </w:tcBorders>
            <w:vAlign w:val="center"/>
          </w:tcPr>
          <w:p>
            <w:pPr>
              <w:spacing w:line="240" w:lineRule="atLeast"/>
              <w:jc w:val="center"/>
              <w:rPr>
                <w:rFonts w:ascii="仿宋" w:hAnsi="仿宋" w:eastAsia="仿宋" w:cs="仿宋"/>
                <w:color w:val="auto"/>
              </w:rPr>
            </w:pPr>
          </w:p>
        </w:tc>
        <w:tc>
          <w:tcPr>
            <w:tcW w:w="1389" w:type="dxa"/>
            <w:vMerge w:val="continue"/>
            <w:tcBorders>
              <w:tl2br w:val="nil"/>
              <w:tr2bl w:val="nil"/>
            </w:tcBorders>
            <w:vAlign w:val="center"/>
          </w:tcPr>
          <w:p>
            <w:pPr>
              <w:spacing w:line="240" w:lineRule="atLeast"/>
              <w:jc w:val="center"/>
              <w:rPr>
                <w:rFonts w:ascii="仿宋" w:hAnsi="仿宋" w:eastAsia="仿宋" w:cs="仿宋"/>
                <w:color w:val="auto"/>
              </w:rPr>
            </w:pPr>
          </w:p>
        </w:tc>
        <w:tc>
          <w:tcPr>
            <w:tcW w:w="7513" w:type="dxa"/>
            <w:gridSpan w:val="4"/>
            <w:tcBorders>
              <w:tl2br w:val="nil"/>
              <w:tr2bl w:val="nil"/>
            </w:tcBorders>
            <w:vAlign w:val="center"/>
          </w:tcPr>
          <w:p>
            <w:pPr>
              <w:spacing w:after="0" w:line="240" w:lineRule="atLeast"/>
              <w:textAlignment w:val="center"/>
              <w:rPr>
                <w:rFonts w:ascii="仿宋" w:hAnsi="仿宋" w:eastAsia="仿宋" w:cs="仿宋"/>
                <w:color w:val="auto"/>
              </w:rPr>
            </w:pPr>
            <w:r>
              <w:rPr>
                <w:rFonts w:hint="eastAsia" w:ascii="仿宋" w:hAnsi="仿宋" w:eastAsia="仿宋" w:cs="仿宋"/>
                <w:color w:val="auto"/>
              </w:rPr>
              <w:t>2.虽有编制或审核说明的但内容不完整的扣3分</w:t>
            </w:r>
          </w:p>
        </w:tc>
        <w:tc>
          <w:tcPr>
            <w:tcW w:w="1773" w:type="dxa"/>
            <w:tcBorders>
              <w:tl2br w:val="nil"/>
              <w:tr2bl w:val="nil"/>
            </w:tcBorders>
            <w:vAlign w:val="center"/>
          </w:tcPr>
          <w:p>
            <w:pPr>
              <w:spacing w:line="240" w:lineRule="atLeast"/>
              <w:rPr>
                <w:rFonts w:ascii="宋体" w:hAnsi="宋体" w:eastAsia="宋体" w:cs="宋体"/>
                <w:color w:val="auto"/>
                <w:sz w:val="24"/>
                <w:szCs w:val="24"/>
              </w:rPr>
            </w:pPr>
          </w:p>
        </w:tc>
        <w:tc>
          <w:tcPr>
            <w:tcW w:w="1774" w:type="dxa"/>
            <w:gridSpan w:val="2"/>
            <w:tcBorders>
              <w:tl2br w:val="nil"/>
              <w:tr2bl w:val="nil"/>
            </w:tcBorders>
            <w:vAlign w:val="center"/>
          </w:tcPr>
          <w:p>
            <w:pPr>
              <w:spacing w:line="240" w:lineRule="atLeast"/>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40" w:hRule="atLeast"/>
        </w:trPr>
        <w:tc>
          <w:tcPr>
            <w:tcW w:w="1433" w:type="dxa"/>
            <w:vMerge w:val="continue"/>
            <w:tcBorders>
              <w:tl2br w:val="nil"/>
              <w:tr2bl w:val="nil"/>
            </w:tcBorders>
            <w:vAlign w:val="center"/>
          </w:tcPr>
          <w:p>
            <w:pPr>
              <w:spacing w:line="240" w:lineRule="atLeast"/>
              <w:jc w:val="center"/>
              <w:rPr>
                <w:rFonts w:ascii="仿宋" w:hAnsi="仿宋" w:eastAsia="仿宋" w:cs="仿宋"/>
                <w:color w:val="auto"/>
              </w:rPr>
            </w:pPr>
          </w:p>
        </w:tc>
        <w:tc>
          <w:tcPr>
            <w:tcW w:w="1304" w:type="dxa"/>
            <w:vMerge w:val="continue"/>
            <w:tcBorders>
              <w:tl2br w:val="nil"/>
              <w:tr2bl w:val="nil"/>
            </w:tcBorders>
            <w:vAlign w:val="center"/>
          </w:tcPr>
          <w:p>
            <w:pPr>
              <w:spacing w:line="240" w:lineRule="atLeast"/>
              <w:jc w:val="center"/>
              <w:rPr>
                <w:rFonts w:ascii="仿宋" w:hAnsi="仿宋" w:eastAsia="仿宋" w:cs="仿宋"/>
                <w:color w:val="auto"/>
              </w:rPr>
            </w:pPr>
          </w:p>
        </w:tc>
        <w:tc>
          <w:tcPr>
            <w:tcW w:w="1389" w:type="dxa"/>
            <w:vMerge w:val="continue"/>
            <w:tcBorders>
              <w:tl2br w:val="nil"/>
              <w:tr2bl w:val="nil"/>
            </w:tcBorders>
            <w:vAlign w:val="center"/>
          </w:tcPr>
          <w:p>
            <w:pPr>
              <w:spacing w:line="240" w:lineRule="atLeast"/>
              <w:jc w:val="center"/>
              <w:rPr>
                <w:rFonts w:ascii="仿宋" w:hAnsi="仿宋" w:eastAsia="仿宋" w:cs="仿宋"/>
                <w:color w:val="auto"/>
              </w:rPr>
            </w:pPr>
          </w:p>
        </w:tc>
        <w:tc>
          <w:tcPr>
            <w:tcW w:w="7513" w:type="dxa"/>
            <w:gridSpan w:val="4"/>
            <w:tcBorders>
              <w:tl2br w:val="nil"/>
              <w:tr2bl w:val="nil"/>
            </w:tcBorders>
            <w:vAlign w:val="center"/>
          </w:tcPr>
          <w:p>
            <w:pPr>
              <w:spacing w:after="0" w:line="240" w:lineRule="atLeast"/>
              <w:textAlignment w:val="center"/>
              <w:rPr>
                <w:rFonts w:ascii="仿宋" w:hAnsi="仿宋" w:eastAsia="仿宋" w:cs="仿宋"/>
                <w:color w:val="auto"/>
              </w:rPr>
            </w:pPr>
            <w:r>
              <w:rPr>
                <w:rFonts w:hint="eastAsia" w:ascii="仿宋" w:hAnsi="仿宋" w:eastAsia="仿宋" w:cs="仿宋"/>
                <w:color w:val="auto"/>
              </w:rPr>
              <w:t>3.成果文件中采用的定额、取费标准、材料及设备市场信息价有误，套用定额项目错项、漏项、重项，计价程序、取费基数出现错误的，每发现一处扣2分。咨询成果文件存在重大缺陷，差错率超过有关标准（参照《建设工程造价咨询成果文件质量标准》）扣20分。</w:t>
            </w:r>
          </w:p>
        </w:tc>
        <w:tc>
          <w:tcPr>
            <w:tcW w:w="1773" w:type="dxa"/>
            <w:tcBorders>
              <w:tl2br w:val="nil"/>
              <w:tr2bl w:val="nil"/>
            </w:tcBorders>
            <w:vAlign w:val="center"/>
          </w:tcPr>
          <w:p>
            <w:pPr>
              <w:spacing w:line="240" w:lineRule="atLeast"/>
              <w:rPr>
                <w:rFonts w:ascii="宋体" w:hAnsi="宋体" w:eastAsia="宋体" w:cs="宋体"/>
                <w:color w:val="auto"/>
                <w:sz w:val="24"/>
                <w:szCs w:val="24"/>
              </w:rPr>
            </w:pPr>
          </w:p>
        </w:tc>
        <w:tc>
          <w:tcPr>
            <w:tcW w:w="1774" w:type="dxa"/>
            <w:gridSpan w:val="2"/>
            <w:tcBorders>
              <w:tl2br w:val="nil"/>
              <w:tr2bl w:val="nil"/>
            </w:tcBorders>
            <w:vAlign w:val="center"/>
          </w:tcPr>
          <w:p>
            <w:pPr>
              <w:spacing w:line="240" w:lineRule="atLeast"/>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5" w:hRule="atLeast"/>
        </w:trPr>
        <w:tc>
          <w:tcPr>
            <w:tcW w:w="1433" w:type="dxa"/>
            <w:vMerge w:val="continue"/>
            <w:tcBorders>
              <w:tl2br w:val="nil"/>
              <w:tr2bl w:val="nil"/>
            </w:tcBorders>
            <w:vAlign w:val="center"/>
          </w:tcPr>
          <w:p>
            <w:pPr>
              <w:spacing w:line="240" w:lineRule="atLeast"/>
              <w:jc w:val="center"/>
              <w:rPr>
                <w:rFonts w:ascii="仿宋" w:hAnsi="仿宋" w:eastAsia="仿宋" w:cs="仿宋"/>
                <w:color w:val="auto"/>
              </w:rPr>
            </w:pPr>
          </w:p>
        </w:tc>
        <w:tc>
          <w:tcPr>
            <w:tcW w:w="1304" w:type="dxa"/>
            <w:vMerge w:val="continue"/>
            <w:tcBorders>
              <w:tl2br w:val="nil"/>
              <w:tr2bl w:val="nil"/>
            </w:tcBorders>
            <w:vAlign w:val="center"/>
          </w:tcPr>
          <w:p>
            <w:pPr>
              <w:spacing w:line="240" w:lineRule="atLeast"/>
              <w:jc w:val="center"/>
              <w:rPr>
                <w:rFonts w:ascii="仿宋" w:hAnsi="仿宋" w:eastAsia="仿宋" w:cs="仿宋"/>
                <w:color w:val="auto"/>
              </w:rPr>
            </w:pPr>
          </w:p>
        </w:tc>
        <w:tc>
          <w:tcPr>
            <w:tcW w:w="1389" w:type="dxa"/>
            <w:vMerge w:val="continue"/>
            <w:tcBorders>
              <w:tl2br w:val="nil"/>
              <w:tr2bl w:val="nil"/>
            </w:tcBorders>
            <w:vAlign w:val="center"/>
          </w:tcPr>
          <w:p>
            <w:pPr>
              <w:spacing w:line="240" w:lineRule="atLeast"/>
              <w:jc w:val="center"/>
              <w:rPr>
                <w:rFonts w:ascii="仿宋" w:hAnsi="仿宋" w:eastAsia="仿宋" w:cs="仿宋"/>
                <w:color w:val="auto"/>
              </w:rPr>
            </w:pPr>
          </w:p>
        </w:tc>
        <w:tc>
          <w:tcPr>
            <w:tcW w:w="7513" w:type="dxa"/>
            <w:gridSpan w:val="4"/>
            <w:tcBorders>
              <w:tl2br w:val="nil"/>
              <w:tr2bl w:val="nil"/>
            </w:tcBorders>
            <w:vAlign w:val="center"/>
          </w:tcPr>
          <w:p>
            <w:pPr>
              <w:spacing w:after="0" w:line="240" w:lineRule="atLeast"/>
              <w:textAlignment w:val="center"/>
              <w:rPr>
                <w:rFonts w:ascii="仿宋" w:hAnsi="仿宋" w:eastAsia="仿宋" w:cs="仿宋"/>
                <w:color w:val="auto"/>
              </w:rPr>
            </w:pPr>
            <w:r>
              <w:rPr>
                <w:rFonts w:hint="eastAsia" w:ascii="仿宋" w:hAnsi="仿宋" w:eastAsia="仿宋" w:cs="仿宋"/>
                <w:color w:val="auto"/>
              </w:rPr>
              <w:t>4.工程建设其他费、预备费、建设期贷款利息、铺底流动资金等计算错误，未按国家现行规定执行的，每发现一处扣3分</w:t>
            </w:r>
          </w:p>
        </w:tc>
        <w:tc>
          <w:tcPr>
            <w:tcW w:w="1773" w:type="dxa"/>
            <w:tcBorders>
              <w:tl2br w:val="nil"/>
              <w:tr2bl w:val="nil"/>
            </w:tcBorders>
            <w:vAlign w:val="center"/>
          </w:tcPr>
          <w:p>
            <w:pPr>
              <w:spacing w:line="240" w:lineRule="atLeast"/>
              <w:rPr>
                <w:rFonts w:ascii="宋体" w:hAnsi="宋体" w:eastAsia="宋体" w:cs="宋体"/>
                <w:color w:val="auto"/>
                <w:sz w:val="24"/>
                <w:szCs w:val="24"/>
              </w:rPr>
            </w:pPr>
          </w:p>
        </w:tc>
        <w:tc>
          <w:tcPr>
            <w:tcW w:w="1774" w:type="dxa"/>
            <w:gridSpan w:val="2"/>
            <w:tcBorders>
              <w:tl2br w:val="nil"/>
              <w:tr2bl w:val="nil"/>
            </w:tcBorders>
            <w:vAlign w:val="center"/>
          </w:tcPr>
          <w:p>
            <w:pPr>
              <w:spacing w:line="240" w:lineRule="atLeast"/>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40" w:hRule="atLeast"/>
        </w:trPr>
        <w:tc>
          <w:tcPr>
            <w:tcW w:w="1433" w:type="dxa"/>
            <w:vMerge w:val="continue"/>
            <w:tcBorders>
              <w:tl2br w:val="nil"/>
              <w:tr2bl w:val="nil"/>
            </w:tcBorders>
            <w:vAlign w:val="center"/>
          </w:tcPr>
          <w:p>
            <w:pPr>
              <w:spacing w:line="240" w:lineRule="atLeast"/>
              <w:jc w:val="center"/>
              <w:rPr>
                <w:rFonts w:ascii="仿宋" w:hAnsi="仿宋" w:eastAsia="仿宋" w:cs="仿宋"/>
                <w:color w:val="auto"/>
              </w:rPr>
            </w:pPr>
          </w:p>
        </w:tc>
        <w:tc>
          <w:tcPr>
            <w:tcW w:w="1304" w:type="dxa"/>
            <w:vMerge w:val="continue"/>
            <w:tcBorders>
              <w:tl2br w:val="nil"/>
              <w:tr2bl w:val="nil"/>
            </w:tcBorders>
            <w:vAlign w:val="center"/>
          </w:tcPr>
          <w:p>
            <w:pPr>
              <w:spacing w:line="240" w:lineRule="atLeast"/>
              <w:jc w:val="center"/>
              <w:rPr>
                <w:rFonts w:ascii="仿宋" w:hAnsi="仿宋" w:eastAsia="仿宋" w:cs="仿宋"/>
                <w:color w:val="auto"/>
              </w:rPr>
            </w:pPr>
          </w:p>
        </w:tc>
        <w:tc>
          <w:tcPr>
            <w:tcW w:w="1389" w:type="dxa"/>
            <w:vMerge w:val="restart"/>
            <w:tcBorders>
              <w:tl2br w:val="nil"/>
              <w:tr2bl w:val="nil"/>
            </w:tcBorders>
            <w:vAlign w:val="center"/>
          </w:tcPr>
          <w:p>
            <w:pPr>
              <w:spacing w:after="0" w:line="240" w:lineRule="atLeast"/>
              <w:jc w:val="center"/>
              <w:textAlignment w:val="center"/>
              <w:rPr>
                <w:rFonts w:ascii="仿宋" w:hAnsi="仿宋" w:eastAsia="仿宋" w:cs="仿宋"/>
                <w:color w:val="auto"/>
              </w:rPr>
            </w:pPr>
            <w:r>
              <w:rPr>
                <w:rFonts w:hint="eastAsia" w:ascii="仿宋" w:hAnsi="仿宋" w:eastAsia="仿宋" w:cs="仿宋"/>
                <w:color w:val="auto"/>
                <w:lang w:val="en-US" w:eastAsia="zh-CN"/>
              </w:rPr>
              <w:t>建设工程造价</w:t>
            </w:r>
            <w:r>
              <w:rPr>
                <w:rFonts w:hint="eastAsia" w:ascii="仿宋" w:hAnsi="仿宋" w:eastAsia="仿宋" w:cs="仿宋"/>
                <w:color w:val="auto"/>
              </w:rPr>
              <w:t>鉴定，实行扣分制，扣完为止(50分)</w:t>
            </w:r>
          </w:p>
        </w:tc>
        <w:tc>
          <w:tcPr>
            <w:tcW w:w="7513" w:type="dxa"/>
            <w:gridSpan w:val="4"/>
            <w:tcBorders>
              <w:tl2br w:val="nil"/>
              <w:tr2bl w:val="nil"/>
            </w:tcBorders>
            <w:vAlign w:val="center"/>
          </w:tcPr>
          <w:p>
            <w:pPr>
              <w:spacing w:after="0" w:line="240" w:lineRule="atLeast"/>
              <w:textAlignment w:val="center"/>
              <w:rPr>
                <w:rFonts w:ascii="仿宋" w:hAnsi="仿宋" w:eastAsia="仿宋" w:cs="仿宋"/>
                <w:color w:val="auto"/>
              </w:rPr>
            </w:pPr>
            <w:r>
              <w:rPr>
                <w:rFonts w:hint="eastAsia" w:ascii="仿宋" w:hAnsi="仿宋" w:eastAsia="仿宋" w:cs="仿宋"/>
                <w:color w:val="auto"/>
              </w:rPr>
              <w:t>1.</w:t>
            </w:r>
            <w:r>
              <w:rPr>
                <w:rFonts w:hint="eastAsia" w:ascii="仿宋" w:hAnsi="仿宋" w:eastAsia="仿宋" w:cs="仿宋"/>
                <w:color w:val="auto"/>
                <w:lang w:val="en-US" w:eastAsia="zh-CN"/>
              </w:rPr>
              <w:t>建设工程造价</w:t>
            </w:r>
            <w:r>
              <w:rPr>
                <w:rFonts w:hint="eastAsia" w:ascii="仿宋" w:hAnsi="仿宋" w:eastAsia="仿宋" w:cs="仿宋"/>
                <w:color w:val="auto"/>
              </w:rPr>
              <w:t xml:space="preserve">鉴定文书项目相关信息未按现行《建设工程造价鉴定规范》GB/T 51262-2017要求的，发现一处扣2分。    </w:t>
            </w:r>
          </w:p>
        </w:tc>
        <w:tc>
          <w:tcPr>
            <w:tcW w:w="1773" w:type="dxa"/>
            <w:tcBorders>
              <w:tl2br w:val="nil"/>
              <w:tr2bl w:val="nil"/>
            </w:tcBorders>
            <w:vAlign w:val="center"/>
          </w:tcPr>
          <w:p>
            <w:pPr>
              <w:spacing w:line="240" w:lineRule="atLeast"/>
              <w:rPr>
                <w:rFonts w:ascii="仿宋" w:hAnsi="仿宋" w:eastAsia="仿宋" w:cs="宋体"/>
                <w:color w:val="auto"/>
              </w:rPr>
            </w:pPr>
            <w:r>
              <w:rPr>
                <w:rFonts w:hint="eastAsia" w:ascii="仿宋" w:hAnsi="仿宋" w:eastAsia="仿宋" w:cs="仿宋"/>
                <w:color w:val="auto"/>
              </w:rPr>
              <w:t xml:space="preserve">  </w:t>
            </w:r>
          </w:p>
        </w:tc>
        <w:tc>
          <w:tcPr>
            <w:tcW w:w="1774" w:type="dxa"/>
            <w:gridSpan w:val="2"/>
            <w:tcBorders>
              <w:tl2br w:val="nil"/>
              <w:tr2bl w:val="nil"/>
            </w:tcBorders>
            <w:vAlign w:val="center"/>
          </w:tcPr>
          <w:p>
            <w:pPr>
              <w:spacing w:line="240" w:lineRule="atLeast"/>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0" w:hRule="atLeast"/>
        </w:trPr>
        <w:tc>
          <w:tcPr>
            <w:tcW w:w="1433" w:type="dxa"/>
            <w:vMerge w:val="continue"/>
            <w:tcBorders>
              <w:tl2br w:val="nil"/>
              <w:tr2bl w:val="nil"/>
            </w:tcBorders>
            <w:vAlign w:val="center"/>
          </w:tcPr>
          <w:p>
            <w:pPr>
              <w:spacing w:line="240" w:lineRule="atLeast"/>
              <w:jc w:val="center"/>
              <w:rPr>
                <w:rFonts w:ascii="仿宋" w:hAnsi="仿宋" w:eastAsia="仿宋" w:cs="仿宋"/>
                <w:color w:val="auto"/>
              </w:rPr>
            </w:pPr>
          </w:p>
        </w:tc>
        <w:tc>
          <w:tcPr>
            <w:tcW w:w="1304" w:type="dxa"/>
            <w:vMerge w:val="continue"/>
            <w:tcBorders>
              <w:tl2br w:val="nil"/>
              <w:tr2bl w:val="nil"/>
            </w:tcBorders>
            <w:vAlign w:val="center"/>
          </w:tcPr>
          <w:p>
            <w:pPr>
              <w:spacing w:line="240" w:lineRule="atLeast"/>
              <w:jc w:val="center"/>
              <w:rPr>
                <w:rFonts w:ascii="仿宋" w:hAnsi="仿宋" w:eastAsia="仿宋" w:cs="仿宋"/>
                <w:color w:val="auto"/>
              </w:rPr>
            </w:pPr>
          </w:p>
        </w:tc>
        <w:tc>
          <w:tcPr>
            <w:tcW w:w="1389" w:type="dxa"/>
            <w:vMerge w:val="continue"/>
            <w:tcBorders>
              <w:tl2br w:val="nil"/>
              <w:tr2bl w:val="nil"/>
            </w:tcBorders>
            <w:vAlign w:val="center"/>
          </w:tcPr>
          <w:p>
            <w:pPr>
              <w:spacing w:line="240" w:lineRule="atLeast"/>
              <w:jc w:val="center"/>
              <w:rPr>
                <w:rFonts w:ascii="仿宋" w:hAnsi="仿宋" w:eastAsia="仿宋" w:cs="仿宋"/>
                <w:color w:val="auto"/>
              </w:rPr>
            </w:pPr>
          </w:p>
        </w:tc>
        <w:tc>
          <w:tcPr>
            <w:tcW w:w="7513" w:type="dxa"/>
            <w:gridSpan w:val="4"/>
            <w:tcBorders>
              <w:tl2br w:val="nil"/>
              <w:tr2bl w:val="nil"/>
            </w:tcBorders>
            <w:vAlign w:val="center"/>
          </w:tcPr>
          <w:p>
            <w:pPr>
              <w:spacing w:after="0" w:line="240" w:lineRule="atLeast"/>
              <w:textAlignment w:val="center"/>
              <w:rPr>
                <w:rFonts w:ascii="仿宋" w:hAnsi="仿宋" w:eastAsia="仿宋" w:cs="仿宋"/>
                <w:color w:val="auto"/>
              </w:rPr>
            </w:pPr>
            <w:r>
              <w:rPr>
                <w:rFonts w:hint="eastAsia" w:ascii="仿宋" w:hAnsi="仿宋" w:eastAsia="仿宋" w:cs="仿宋"/>
                <w:color w:val="auto"/>
              </w:rPr>
              <w:t>2.采用的定额、取费标准、材料及设备市场信息价有误、套用定额项目错项、漏项、重项、计价程序、取费基数出现错误的，每发现一处扣2分。</w:t>
            </w:r>
          </w:p>
        </w:tc>
        <w:tc>
          <w:tcPr>
            <w:tcW w:w="1773" w:type="dxa"/>
            <w:tcBorders>
              <w:tl2br w:val="nil"/>
              <w:tr2bl w:val="nil"/>
            </w:tcBorders>
            <w:vAlign w:val="center"/>
          </w:tcPr>
          <w:p>
            <w:pPr>
              <w:spacing w:line="240" w:lineRule="atLeast"/>
              <w:rPr>
                <w:rFonts w:ascii="宋体" w:hAnsi="宋体" w:eastAsia="宋体" w:cs="宋体"/>
                <w:color w:val="auto"/>
                <w:sz w:val="24"/>
                <w:szCs w:val="24"/>
              </w:rPr>
            </w:pPr>
          </w:p>
        </w:tc>
        <w:tc>
          <w:tcPr>
            <w:tcW w:w="1774" w:type="dxa"/>
            <w:gridSpan w:val="2"/>
            <w:tcBorders>
              <w:tl2br w:val="nil"/>
              <w:tr2bl w:val="nil"/>
            </w:tcBorders>
            <w:vAlign w:val="center"/>
          </w:tcPr>
          <w:p>
            <w:pPr>
              <w:spacing w:line="240" w:lineRule="atLeast"/>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25" w:hRule="atLeast"/>
        </w:trPr>
        <w:tc>
          <w:tcPr>
            <w:tcW w:w="1433" w:type="dxa"/>
            <w:vMerge w:val="continue"/>
            <w:tcBorders>
              <w:tl2br w:val="nil"/>
              <w:tr2bl w:val="nil"/>
            </w:tcBorders>
            <w:vAlign w:val="center"/>
          </w:tcPr>
          <w:p>
            <w:pPr>
              <w:spacing w:line="240" w:lineRule="atLeast"/>
              <w:jc w:val="center"/>
              <w:rPr>
                <w:rFonts w:ascii="仿宋" w:hAnsi="仿宋" w:eastAsia="仿宋" w:cs="仿宋"/>
                <w:color w:val="auto"/>
              </w:rPr>
            </w:pPr>
          </w:p>
        </w:tc>
        <w:tc>
          <w:tcPr>
            <w:tcW w:w="1304" w:type="dxa"/>
            <w:vMerge w:val="continue"/>
            <w:tcBorders>
              <w:tl2br w:val="nil"/>
              <w:tr2bl w:val="nil"/>
            </w:tcBorders>
            <w:vAlign w:val="center"/>
          </w:tcPr>
          <w:p>
            <w:pPr>
              <w:spacing w:line="240" w:lineRule="atLeast"/>
              <w:jc w:val="center"/>
              <w:rPr>
                <w:rFonts w:ascii="仿宋" w:hAnsi="仿宋" w:eastAsia="仿宋" w:cs="仿宋"/>
                <w:color w:val="auto"/>
              </w:rPr>
            </w:pPr>
          </w:p>
        </w:tc>
        <w:tc>
          <w:tcPr>
            <w:tcW w:w="1389" w:type="dxa"/>
            <w:vMerge w:val="continue"/>
            <w:tcBorders>
              <w:tl2br w:val="nil"/>
              <w:tr2bl w:val="nil"/>
            </w:tcBorders>
            <w:vAlign w:val="center"/>
          </w:tcPr>
          <w:p>
            <w:pPr>
              <w:spacing w:line="240" w:lineRule="atLeast"/>
              <w:jc w:val="center"/>
              <w:rPr>
                <w:rFonts w:ascii="仿宋" w:hAnsi="仿宋" w:eastAsia="仿宋" w:cs="仿宋"/>
                <w:color w:val="auto"/>
              </w:rPr>
            </w:pPr>
          </w:p>
        </w:tc>
        <w:tc>
          <w:tcPr>
            <w:tcW w:w="7513" w:type="dxa"/>
            <w:gridSpan w:val="4"/>
            <w:tcBorders>
              <w:tl2br w:val="nil"/>
              <w:tr2bl w:val="nil"/>
            </w:tcBorders>
            <w:vAlign w:val="center"/>
          </w:tcPr>
          <w:p>
            <w:pPr>
              <w:spacing w:after="0" w:line="240" w:lineRule="atLeast"/>
              <w:textAlignment w:val="center"/>
              <w:rPr>
                <w:rFonts w:ascii="仿宋" w:hAnsi="仿宋" w:eastAsia="仿宋" w:cs="仿宋"/>
                <w:color w:val="auto"/>
              </w:rPr>
            </w:pPr>
            <w:r>
              <w:rPr>
                <w:rFonts w:hint="eastAsia" w:ascii="仿宋" w:hAnsi="仿宋" w:eastAsia="仿宋" w:cs="仿宋"/>
                <w:color w:val="auto"/>
              </w:rPr>
              <w:t>3.</w:t>
            </w:r>
            <w:r>
              <w:rPr>
                <w:rFonts w:hint="eastAsia" w:ascii="仿宋" w:hAnsi="仿宋" w:eastAsia="仿宋" w:cs="仿宋"/>
                <w:color w:val="auto"/>
                <w:lang w:val="en-US" w:eastAsia="zh-CN"/>
              </w:rPr>
              <w:t>建设工程造价</w:t>
            </w:r>
            <w:r>
              <w:rPr>
                <w:rFonts w:hint="eastAsia" w:ascii="仿宋" w:hAnsi="仿宋" w:eastAsia="仿宋" w:cs="仿宋"/>
                <w:color w:val="auto"/>
              </w:rPr>
              <w:t>鉴定文书内容不完整的，若缺一项、扣2分。</w:t>
            </w:r>
          </w:p>
        </w:tc>
        <w:tc>
          <w:tcPr>
            <w:tcW w:w="1773" w:type="dxa"/>
            <w:tcBorders>
              <w:tl2br w:val="nil"/>
              <w:tr2bl w:val="nil"/>
            </w:tcBorders>
            <w:vAlign w:val="center"/>
          </w:tcPr>
          <w:p>
            <w:pPr>
              <w:spacing w:line="240" w:lineRule="atLeast"/>
              <w:rPr>
                <w:rFonts w:ascii="仿宋" w:hAnsi="仿宋" w:eastAsia="仿宋" w:cs="宋体"/>
                <w:color w:val="auto"/>
              </w:rPr>
            </w:pPr>
          </w:p>
        </w:tc>
        <w:tc>
          <w:tcPr>
            <w:tcW w:w="1774" w:type="dxa"/>
            <w:gridSpan w:val="2"/>
            <w:tcBorders>
              <w:tl2br w:val="nil"/>
              <w:tr2bl w:val="nil"/>
            </w:tcBorders>
            <w:vAlign w:val="center"/>
          </w:tcPr>
          <w:p>
            <w:pPr>
              <w:spacing w:line="240" w:lineRule="atLeast"/>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5" w:hRule="atLeast"/>
        </w:trPr>
        <w:tc>
          <w:tcPr>
            <w:tcW w:w="1433" w:type="dxa"/>
            <w:vMerge w:val="continue"/>
            <w:tcBorders>
              <w:tl2br w:val="nil"/>
              <w:tr2bl w:val="nil"/>
            </w:tcBorders>
            <w:vAlign w:val="center"/>
          </w:tcPr>
          <w:p>
            <w:pPr>
              <w:spacing w:line="240" w:lineRule="atLeast"/>
              <w:jc w:val="center"/>
              <w:rPr>
                <w:rFonts w:ascii="仿宋" w:hAnsi="仿宋" w:eastAsia="仿宋" w:cs="仿宋"/>
                <w:color w:val="auto"/>
              </w:rPr>
            </w:pPr>
          </w:p>
        </w:tc>
        <w:tc>
          <w:tcPr>
            <w:tcW w:w="1304" w:type="dxa"/>
            <w:vMerge w:val="continue"/>
            <w:tcBorders>
              <w:tl2br w:val="nil"/>
              <w:tr2bl w:val="nil"/>
            </w:tcBorders>
            <w:vAlign w:val="center"/>
          </w:tcPr>
          <w:p>
            <w:pPr>
              <w:spacing w:line="240" w:lineRule="atLeast"/>
              <w:jc w:val="center"/>
              <w:rPr>
                <w:rFonts w:ascii="仿宋" w:hAnsi="仿宋" w:eastAsia="仿宋" w:cs="仿宋"/>
                <w:color w:val="auto"/>
              </w:rPr>
            </w:pPr>
          </w:p>
        </w:tc>
        <w:tc>
          <w:tcPr>
            <w:tcW w:w="1389" w:type="dxa"/>
            <w:vMerge w:val="continue"/>
            <w:tcBorders>
              <w:tl2br w:val="nil"/>
              <w:tr2bl w:val="nil"/>
            </w:tcBorders>
            <w:vAlign w:val="center"/>
          </w:tcPr>
          <w:p>
            <w:pPr>
              <w:spacing w:line="240" w:lineRule="atLeast"/>
              <w:jc w:val="center"/>
              <w:rPr>
                <w:rFonts w:ascii="仿宋" w:hAnsi="仿宋" w:eastAsia="仿宋" w:cs="仿宋"/>
                <w:color w:val="auto"/>
              </w:rPr>
            </w:pPr>
          </w:p>
        </w:tc>
        <w:tc>
          <w:tcPr>
            <w:tcW w:w="7513" w:type="dxa"/>
            <w:gridSpan w:val="4"/>
            <w:tcBorders>
              <w:tl2br w:val="nil"/>
              <w:tr2bl w:val="nil"/>
            </w:tcBorders>
            <w:vAlign w:val="center"/>
          </w:tcPr>
          <w:p>
            <w:pPr>
              <w:spacing w:after="0" w:line="240" w:lineRule="atLeast"/>
              <w:textAlignment w:val="center"/>
              <w:rPr>
                <w:rFonts w:ascii="仿宋" w:hAnsi="仿宋" w:eastAsia="仿宋" w:cs="仿宋"/>
                <w:color w:val="auto"/>
              </w:rPr>
            </w:pPr>
            <w:r>
              <w:rPr>
                <w:rFonts w:hint="eastAsia" w:ascii="仿宋" w:hAnsi="仿宋" w:eastAsia="仿宋" w:cs="仿宋"/>
                <w:color w:val="auto"/>
              </w:rPr>
              <w:t>4.鉴定方法不符合现行《建设工程造价鉴定规范》GB/T 51262-2017要求的，扣10分</w:t>
            </w:r>
          </w:p>
        </w:tc>
        <w:tc>
          <w:tcPr>
            <w:tcW w:w="1773" w:type="dxa"/>
            <w:tcBorders>
              <w:tl2br w:val="nil"/>
              <w:tr2bl w:val="nil"/>
            </w:tcBorders>
            <w:vAlign w:val="center"/>
          </w:tcPr>
          <w:p>
            <w:pPr>
              <w:spacing w:line="240" w:lineRule="atLeast"/>
              <w:rPr>
                <w:rFonts w:ascii="仿宋" w:hAnsi="仿宋" w:eastAsia="仿宋" w:cs="宋体"/>
                <w:color w:val="auto"/>
              </w:rPr>
            </w:pPr>
          </w:p>
        </w:tc>
        <w:tc>
          <w:tcPr>
            <w:tcW w:w="1774" w:type="dxa"/>
            <w:gridSpan w:val="2"/>
            <w:tcBorders>
              <w:tl2br w:val="nil"/>
              <w:tr2bl w:val="nil"/>
            </w:tcBorders>
            <w:vAlign w:val="center"/>
          </w:tcPr>
          <w:p>
            <w:pPr>
              <w:spacing w:line="240" w:lineRule="atLeast"/>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49" w:hRule="atLeast"/>
        </w:trPr>
        <w:tc>
          <w:tcPr>
            <w:tcW w:w="1433" w:type="dxa"/>
            <w:vMerge w:val="continue"/>
            <w:tcBorders>
              <w:tl2br w:val="nil"/>
              <w:tr2bl w:val="nil"/>
            </w:tcBorders>
            <w:vAlign w:val="center"/>
          </w:tcPr>
          <w:p>
            <w:pPr>
              <w:spacing w:line="240" w:lineRule="atLeast"/>
              <w:jc w:val="center"/>
              <w:rPr>
                <w:rFonts w:ascii="仿宋" w:hAnsi="仿宋" w:eastAsia="仿宋" w:cs="仿宋"/>
                <w:color w:val="auto"/>
              </w:rPr>
            </w:pPr>
          </w:p>
        </w:tc>
        <w:tc>
          <w:tcPr>
            <w:tcW w:w="1304" w:type="dxa"/>
            <w:vMerge w:val="continue"/>
            <w:tcBorders>
              <w:tl2br w:val="nil"/>
              <w:tr2bl w:val="nil"/>
            </w:tcBorders>
            <w:vAlign w:val="center"/>
          </w:tcPr>
          <w:p>
            <w:pPr>
              <w:spacing w:line="240" w:lineRule="atLeast"/>
              <w:jc w:val="center"/>
              <w:rPr>
                <w:rFonts w:ascii="仿宋" w:hAnsi="仿宋" w:eastAsia="仿宋" w:cs="仿宋"/>
                <w:color w:val="auto"/>
              </w:rPr>
            </w:pPr>
          </w:p>
        </w:tc>
        <w:tc>
          <w:tcPr>
            <w:tcW w:w="1389" w:type="dxa"/>
            <w:vMerge w:val="continue"/>
            <w:tcBorders>
              <w:tl2br w:val="nil"/>
              <w:tr2bl w:val="nil"/>
            </w:tcBorders>
            <w:vAlign w:val="center"/>
          </w:tcPr>
          <w:p>
            <w:pPr>
              <w:spacing w:line="240" w:lineRule="atLeast"/>
              <w:jc w:val="center"/>
              <w:rPr>
                <w:rFonts w:ascii="仿宋" w:hAnsi="仿宋" w:eastAsia="仿宋" w:cs="仿宋"/>
                <w:color w:val="auto"/>
              </w:rPr>
            </w:pPr>
          </w:p>
        </w:tc>
        <w:tc>
          <w:tcPr>
            <w:tcW w:w="7513" w:type="dxa"/>
            <w:gridSpan w:val="4"/>
            <w:tcBorders>
              <w:tl2br w:val="nil"/>
              <w:tr2bl w:val="nil"/>
            </w:tcBorders>
            <w:vAlign w:val="center"/>
          </w:tcPr>
          <w:p>
            <w:pPr>
              <w:spacing w:after="0" w:line="240" w:lineRule="atLeast"/>
              <w:textAlignment w:val="center"/>
              <w:rPr>
                <w:rFonts w:hint="default" w:ascii="仿宋" w:hAnsi="仿宋" w:eastAsia="仿宋" w:cs="仿宋"/>
                <w:color w:val="auto"/>
                <w:lang w:val="en-US" w:eastAsia="zh-CN"/>
              </w:rPr>
            </w:pPr>
            <w:r>
              <w:rPr>
                <w:rFonts w:hint="eastAsia" w:ascii="仿宋" w:hAnsi="仿宋" w:eastAsia="仿宋" w:cs="仿宋"/>
                <w:color w:val="auto"/>
                <w:lang w:val="en-US" w:eastAsia="zh-CN"/>
              </w:rPr>
              <w:t>5.鉴定意见书的制作未按照《建设工程造价鉴定规范》GB/T</w:t>
            </w:r>
            <w:r>
              <w:rPr>
                <w:rFonts w:hint="eastAsia" w:ascii="仿宋" w:hAnsi="仿宋" w:eastAsia="仿宋" w:cs="仿宋"/>
                <w:color w:val="auto"/>
              </w:rPr>
              <w:t>51262-2017</w:t>
            </w:r>
            <w:r>
              <w:rPr>
                <w:rFonts w:hint="eastAsia" w:ascii="仿宋" w:hAnsi="仿宋" w:eastAsia="仿宋" w:cs="仿宋"/>
                <w:color w:val="auto"/>
                <w:lang w:eastAsia="zh-CN"/>
              </w:rPr>
              <w:t>的要求执行的，扣</w:t>
            </w:r>
            <w:r>
              <w:rPr>
                <w:rFonts w:hint="eastAsia" w:ascii="仿宋" w:hAnsi="仿宋" w:eastAsia="仿宋" w:cs="仿宋"/>
                <w:color w:val="auto"/>
                <w:lang w:val="en-US" w:eastAsia="zh-CN"/>
              </w:rPr>
              <w:t>10分</w:t>
            </w:r>
          </w:p>
        </w:tc>
        <w:tc>
          <w:tcPr>
            <w:tcW w:w="1773" w:type="dxa"/>
            <w:tcBorders>
              <w:tl2br w:val="nil"/>
              <w:tr2bl w:val="nil"/>
            </w:tcBorders>
            <w:vAlign w:val="center"/>
          </w:tcPr>
          <w:p>
            <w:pPr>
              <w:spacing w:line="240" w:lineRule="atLeast"/>
              <w:rPr>
                <w:rFonts w:ascii="仿宋" w:hAnsi="仿宋" w:eastAsia="仿宋" w:cs="宋体"/>
                <w:color w:val="auto"/>
              </w:rPr>
            </w:pPr>
          </w:p>
        </w:tc>
        <w:tc>
          <w:tcPr>
            <w:tcW w:w="1774" w:type="dxa"/>
            <w:gridSpan w:val="2"/>
            <w:tcBorders>
              <w:tl2br w:val="nil"/>
              <w:tr2bl w:val="nil"/>
            </w:tcBorders>
            <w:vAlign w:val="center"/>
          </w:tcPr>
          <w:p>
            <w:pPr>
              <w:spacing w:line="240" w:lineRule="atLeast"/>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trPr>
        <w:tc>
          <w:tcPr>
            <w:tcW w:w="1433" w:type="dxa"/>
            <w:vMerge w:val="continue"/>
            <w:tcBorders>
              <w:tl2br w:val="nil"/>
              <w:tr2bl w:val="nil"/>
            </w:tcBorders>
            <w:vAlign w:val="center"/>
          </w:tcPr>
          <w:p>
            <w:pPr>
              <w:spacing w:line="240" w:lineRule="atLeast"/>
              <w:jc w:val="center"/>
              <w:rPr>
                <w:rFonts w:ascii="仿宋" w:hAnsi="仿宋" w:eastAsia="仿宋" w:cs="仿宋"/>
                <w:color w:val="auto"/>
              </w:rPr>
            </w:pPr>
          </w:p>
        </w:tc>
        <w:tc>
          <w:tcPr>
            <w:tcW w:w="1304" w:type="dxa"/>
            <w:vMerge w:val="continue"/>
            <w:tcBorders>
              <w:tl2br w:val="nil"/>
              <w:tr2bl w:val="nil"/>
            </w:tcBorders>
            <w:vAlign w:val="center"/>
          </w:tcPr>
          <w:p>
            <w:pPr>
              <w:spacing w:line="240" w:lineRule="atLeast"/>
              <w:jc w:val="center"/>
              <w:rPr>
                <w:rFonts w:ascii="仿宋" w:hAnsi="仿宋" w:eastAsia="仿宋" w:cs="仿宋"/>
                <w:color w:val="auto"/>
              </w:rPr>
            </w:pPr>
          </w:p>
        </w:tc>
        <w:tc>
          <w:tcPr>
            <w:tcW w:w="1389" w:type="dxa"/>
            <w:vMerge w:val="restart"/>
            <w:tcBorders>
              <w:tl2br w:val="nil"/>
              <w:tr2bl w:val="nil"/>
            </w:tcBorders>
            <w:vAlign w:val="center"/>
          </w:tcPr>
          <w:p>
            <w:pPr>
              <w:spacing w:after="0" w:line="240" w:lineRule="atLeast"/>
              <w:jc w:val="center"/>
              <w:textAlignment w:val="center"/>
              <w:rPr>
                <w:rFonts w:ascii="仿宋" w:hAnsi="仿宋" w:eastAsia="仿宋" w:cs="仿宋"/>
                <w:color w:val="auto"/>
              </w:rPr>
            </w:pPr>
            <w:r>
              <w:rPr>
                <w:rFonts w:hint="eastAsia" w:ascii="仿宋" w:hAnsi="仿宋" w:eastAsia="仿宋" w:cs="仿宋"/>
                <w:color w:val="auto"/>
              </w:rPr>
              <w:t>竣工结算审查，实行扣分制，扣完为止(50分)</w:t>
            </w:r>
          </w:p>
        </w:tc>
        <w:tc>
          <w:tcPr>
            <w:tcW w:w="7513" w:type="dxa"/>
            <w:gridSpan w:val="4"/>
            <w:tcBorders>
              <w:tl2br w:val="nil"/>
              <w:tr2bl w:val="nil"/>
            </w:tcBorders>
            <w:vAlign w:val="center"/>
          </w:tcPr>
          <w:p>
            <w:pPr>
              <w:spacing w:after="0" w:line="240" w:lineRule="atLeast"/>
              <w:textAlignment w:val="center"/>
              <w:rPr>
                <w:rFonts w:ascii="仿宋" w:hAnsi="仿宋" w:eastAsia="仿宋" w:cs="仿宋"/>
                <w:color w:val="auto"/>
              </w:rPr>
            </w:pPr>
            <w:r>
              <w:rPr>
                <w:rFonts w:hint="eastAsia" w:ascii="仿宋" w:hAnsi="仿宋" w:eastAsia="仿宋" w:cs="仿宋"/>
                <w:color w:val="auto"/>
              </w:rPr>
              <w:t>1.无审查总说明或审查报告、结算审核明细表、审定签署表为不合格</w:t>
            </w:r>
          </w:p>
        </w:tc>
        <w:tc>
          <w:tcPr>
            <w:tcW w:w="1773" w:type="dxa"/>
            <w:tcBorders>
              <w:tl2br w:val="nil"/>
              <w:tr2bl w:val="nil"/>
            </w:tcBorders>
            <w:vAlign w:val="center"/>
          </w:tcPr>
          <w:p>
            <w:pPr>
              <w:spacing w:line="240" w:lineRule="atLeast"/>
              <w:rPr>
                <w:rFonts w:ascii="仿宋" w:hAnsi="仿宋" w:eastAsia="仿宋" w:cs="宋体"/>
                <w:color w:val="auto"/>
              </w:rPr>
            </w:pPr>
            <w:bookmarkStart w:id="0" w:name="_GoBack"/>
            <w:bookmarkEnd w:id="0"/>
          </w:p>
        </w:tc>
        <w:tc>
          <w:tcPr>
            <w:tcW w:w="1774" w:type="dxa"/>
            <w:gridSpan w:val="2"/>
            <w:tcBorders>
              <w:tl2br w:val="nil"/>
              <w:tr2bl w:val="nil"/>
            </w:tcBorders>
            <w:vAlign w:val="center"/>
          </w:tcPr>
          <w:p>
            <w:pPr>
              <w:spacing w:line="240" w:lineRule="atLeast"/>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trPr>
        <w:tc>
          <w:tcPr>
            <w:tcW w:w="1433" w:type="dxa"/>
            <w:vMerge w:val="continue"/>
            <w:tcBorders>
              <w:tl2br w:val="nil"/>
              <w:tr2bl w:val="nil"/>
            </w:tcBorders>
            <w:shd w:val="clear" w:color="auto" w:fill="auto"/>
            <w:vAlign w:val="center"/>
          </w:tcPr>
          <w:p>
            <w:pPr>
              <w:spacing w:line="240" w:lineRule="atLeast"/>
              <w:jc w:val="center"/>
              <w:rPr>
                <w:rFonts w:ascii="仿宋" w:hAnsi="仿宋" w:eastAsia="仿宋" w:cs="仿宋"/>
                <w:color w:val="auto"/>
              </w:rPr>
            </w:pPr>
          </w:p>
        </w:tc>
        <w:tc>
          <w:tcPr>
            <w:tcW w:w="1304" w:type="dxa"/>
            <w:vMerge w:val="continue"/>
            <w:tcBorders>
              <w:tl2br w:val="nil"/>
              <w:tr2bl w:val="nil"/>
            </w:tcBorders>
            <w:shd w:val="clear" w:color="auto" w:fill="auto"/>
            <w:vAlign w:val="center"/>
          </w:tcPr>
          <w:p>
            <w:pPr>
              <w:spacing w:line="240" w:lineRule="atLeast"/>
              <w:jc w:val="center"/>
              <w:rPr>
                <w:rFonts w:ascii="仿宋" w:hAnsi="仿宋" w:eastAsia="仿宋" w:cs="仿宋"/>
                <w:color w:val="auto"/>
              </w:rPr>
            </w:pPr>
          </w:p>
        </w:tc>
        <w:tc>
          <w:tcPr>
            <w:tcW w:w="1389" w:type="dxa"/>
            <w:vMerge w:val="continue"/>
            <w:tcBorders>
              <w:tl2br w:val="nil"/>
              <w:tr2bl w:val="nil"/>
            </w:tcBorders>
            <w:shd w:val="clear" w:color="auto" w:fill="auto"/>
            <w:vAlign w:val="center"/>
          </w:tcPr>
          <w:p>
            <w:pPr>
              <w:spacing w:line="240" w:lineRule="atLeast"/>
              <w:jc w:val="center"/>
              <w:rPr>
                <w:rFonts w:ascii="仿宋" w:hAnsi="仿宋" w:eastAsia="仿宋" w:cs="仿宋"/>
                <w:color w:val="auto"/>
              </w:rPr>
            </w:pPr>
          </w:p>
        </w:tc>
        <w:tc>
          <w:tcPr>
            <w:tcW w:w="7513" w:type="dxa"/>
            <w:gridSpan w:val="4"/>
            <w:tcBorders>
              <w:tl2br w:val="nil"/>
              <w:tr2bl w:val="nil"/>
            </w:tcBorders>
            <w:shd w:val="clear" w:color="auto" w:fill="FFFFFF"/>
            <w:vAlign w:val="center"/>
          </w:tcPr>
          <w:p>
            <w:pPr>
              <w:spacing w:after="0" w:line="240" w:lineRule="atLeast"/>
              <w:textAlignment w:val="center"/>
              <w:rPr>
                <w:rFonts w:ascii="仿宋" w:hAnsi="仿宋" w:eastAsia="仿宋" w:cs="仿宋"/>
                <w:color w:val="auto"/>
              </w:rPr>
            </w:pPr>
            <w:r>
              <w:rPr>
                <w:rFonts w:hint="eastAsia" w:ascii="仿宋" w:hAnsi="仿宋" w:eastAsia="仿宋" w:cs="仿宋"/>
                <w:color w:val="auto"/>
              </w:rPr>
              <w:t>2. 成果文件完整性检查：成果文件应包括封面、签署页、报告书正文、审定签署表、审查汇总对比表等，以上组成每缺一项扣5分</w:t>
            </w:r>
          </w:p>
        </w:tc>
        <w:tc>
          <w:tcPr>
            <w:tcW w:w="1773" w:type="dxa"/>
            <w:tcBorders>
              <w:tl2br w:val="nil"/>
              <w:tr2bl w:val="nil"/>
            </w:tcBorders>
            <w:vAlign w:val="center"/>
          </w:tcPr>
          <w:p>
            <w:pPr>
              <w:spacing w:line="240" w:lineRule="atLeast"/>
              <w:rPr>
                <w:rFonts w:ascii="宋体" w:hAnsi="宋体" w:eastAsia="宋体" w:cs="宋体"/>
                <w:color w:val="auto"/>
                <w:sz w:val="24"/>
                <w:szCs w:val="24"/>
              </w:rPr>
            </w:pPr>
          </w:p>
        </w:tc>
        <w:tc>
          <w:tcPr>
            <w:tcW w:w="1774" w:type="dxa"/>
            <w:gridSpan w:val="2"/>
            <w:tcBorders>
              <w:tl2br w:val="nil"/>
              <w:tr2bl w:val="nil"/>
            </w:tcBorders>
            <w:vAlign w:val="center"/>
          </w:tcPr>
          <w:p>
            <w:pPr>
              <w:spacing w:line="240" w:lineRule="atLeast"/>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10" w:hRule="atLeast"/>
        </w:trPr>
        <w:tc>
          <w:tcPr>
            <w:tcW w:w="1433" w:type="dxa"/>
            <w:vMerge w:val="continue"/>
            <w:tcBorders>
              <w:tl2br w:val="nil"/>
              <w:tr2bl w:val="nil"/>
            </w:tcBorders>
            <w:shd w:val="clear" w:color="auto" w:fill="auto"/>
            <w:vAlign w:val="center"/>
          </w:tcPr>
          <w:p>
            <w:pPr>
              <w:spacing w:line="240" w:lineRule="atLeast"/>
              <w:jc w:val="center"/>
              <w:rPr>
                <w:rFonts w:ascii="仿宋" w:hAnsi="仿宋" w:eastAsia="仿宋" w:cs="仿宋"/>
                <w:color w:val="auto"/>
              </w:rPr>
            </w:pPr>
          </w:p>
        </w:tc>
        <w:tc>
          <w:tcPr>
            <w:tcW w:w="1304" w:type="dxa"/>
            <w:vMerge w:val="continue"/>
            <w:tcBorders>
              <w:tl2br w:val="nil"/>
              <w:tr2bl w:val="nil"/>
            </w:tcBorders>
            <w:shd w:val="clear" w:color="auto" w:fill="auto"/>
            <w:vAlign w:val="center"/>
          </w:tcPr>
          <w:p>
            <w:pPr>
              <w:spacing w:line="240" w:lineRule="atLeast"/>
              <w:jc w:val="center"/>
              <w:rPr>
                <w:rFonts w:ascii="仿宋" w:hAnsi="仿宋" w:eastAsia="仿宋" w:cs="仿宋"/>
                <w:color w:val="auto"/>
              </w:rPr>
            </w:pPr>
          </w:p>
        </w:tc>
        <w:tc>
          <w:tcPr>
            <w:tcW w:w="1389" w:type="dxa"/>
            <w:vMerge w:val="continue"/>
            <w:tcBorders>
              <w:tl2br w:val="nil"/>
              <w:tr2bl w:val="nil"/>
            </w:tcBorders>
            <w:shd w:val="clear" w:color="auto" w:fill="auto"/>
            <w:vAlign w:val="center"/>
          </w:tcPr>
          <w:p>
            <w:pPr>
              <w:spacing w:line="240" w:lineRule="atLeast"/>
              <w:jc w:val="center"/>
              <w:rPr>
                <w:rFonts w:ascii="仿宋" w:hAnsi="仿宋" w:eastAsia="仿宋" w:cs="仿宋"/>
                <w:color w:val="auto"/>
              </w:rPr>
            </w:pPr>
          </w:p>
        </w:tc>
        <w:tc>
          <w:tcPr>
            <w:tcW w:w="7513" w:type="dxa"/>
            <w:gridSpan w:val="4"/>
            <w:tcBorders>
              <w:tl2br w:val="nil"/>
              <w:tr2bl w:val="nil"/>
            </w:tcBorders>
            <w:shd w:val="clear" w:color="auto" w:fill="FFFFFF"/>
            <w:vAlign w:val="center"/>
          </w:tcPr>
          <w:p>
            <w:pPr>
              <w:spacing w:after="0" w:line="240" w:lineRule="atLeast"/>
              <w:textAlignment w:val="center"/>
              <w:rPr>
                <w:rFonts w:ascii="仿宋" w:hAnsi="仿宋" w:eastAsia="仿宋" w:cs="仿宋"/>
                <w:color w:val="auto"/>
              </w:rPr>
            </w:pPr>
            <w:r>
              <w:rPr>
                <w:rFonts w:hint="eastAsia" w:ascii="仿宋" w:hAnsi="仿宋" w:eastAsia="仿宋" w:cs="仿宋"/>
                <w:color w:val="auto"/>
              </w:rPr>
              <w:t>3.审查总说明或审查报告应阐述工程概况、审查范围、审查原则、审查依据、审查方法、审查程序、审查结果、主要问题、有关建议等，以上报告内容每缺一项扣2分</w:t>
            </w:r>
          </w:p>
        </w:tc>
        <w:tc>
          <w:tcPr>
            <w:tcW w:w="1773" w:type="dxa"/>
            <w:tcBorders>
              <w:tl2br w:val="nil"/>
              <w:tr2bl w:val="nil"/>
            </w:tcBorders>
            <w:vAlign w:val="center"/>
          </w:tcPr>
          <w:p>
            <w:pPr>
              <w:spacing w:line="240" w:lineRule="atLeast"/>
              <w:rPr>
                <w:rFonts w:ascii="宋体" w:hAnsi="宋体" w:eastAsia="宋体" w:cs="宋体"/>
                <w:color w:val="auto"/>
                <w:sz w:val="24"/>
                <w:szCs w:val="24"/>
              </w:rPr>
            </w:pPr>
          </w:p>
        </w:tc>
        <w:tc>
          <w:tcPr>
            <w:tcW w:w="1774" w:type="dxa"/>
            <w:gridSpan w:val="2"/>
            <w:tcBorders>
              <w:tl2br w:val="nil"/>
              <w:tr2bl w:val="nil"/>
            </w:tcBorders>
            <w:vAlign w:val="center"/>
          </w:tcPr>
          <w:p>
            <w:pPr>
              <w:spacing w:line="240" w:lineRule="atLeast"/>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75" w:hRule="atLeast"/>
        </w:trPr>
        <w:tc>
          <w:tcPr>
            <w:tcW w:w="1433" w:type="dxa"/>
            <w:vMerge w:val="continue"/>
            <w:tcBorders>
              <w:tl2br w:val="nil"/>
              <w:tr2bl w:val="nil"/>
            </w:tcBorders>
            <w:shd w:val="clear" w:color="auto" w:fill="auto"/>
            <w:vAlign w:val="center"/>
          </w:tcPr>
          <w:p>
            <w:pPr>
              <w:spacing w:line="240" w:lineRule="atLeast"/>
              <w:jc w:val="center"/>
              <w:rPr>
                <w:rFonts w:ascii="仿宋" w:hAnsi="仿宋" w:eastAsia="仿宋" w:cs="仿宋"/>
                <w:color w:val="auto"/>
              </w:rPr>
            </w:pPr>
          </w:p>
        </w:tc>
        <w:tc>
          <w:tcPr>
            <w:tcW w:w="1304" w:type="dxa"/>
            <w:vMerge w:val="continue"/>
            <w:tcBorders>
              <w:tl2br w:val="nil"/>
              <w:tr2bl w:val="nil"/>
            </w:tcBorders>
            <w:shd w:val="clear" w:color="auto" w:fill="auto"/>
            <w:vAlign w:val="center"/>
          </w:tcPr>
          <w:p>
            <w:pPr>
              <w:spacing w:line="240" w:lineRule="atLeast"/>
              <w:jc w:val="center"/>
              <w:rPr>
                <w:rFonts w:ascii="仿宋" w:hAnsi="仿宋" w:eastAsia="仿宋" w:cs="仿宋"/>
                <w:color w:val="auto"/>
              </w:rPr>
            </w:pPr>
          </w:p>
        </w:tc>
        <w:tc>
          <w:tcPr>
            <w:tcW w:w="1389" w:type="dxa"/>
            <w:vMerge w:val="continue"/>
            <w:tcBorders>
              <w:tl2br w:val="nil"/>
              <w:tr2bl w:val="nil"/>
            </w:tcBorders>
            <w:shd w:val="clear" w:color="auto" w:fill="auto"/>
            <w:vAlign w:val="center"/>
          </w:tcPr>
          <w:p>
            <w:pPr>
              <w:spacing w:line="240" w:lineRule="atLeast"/>
              <w:jc w:val="center"/>
              <w:rPr>
                <w:rFonts w:ascii="仿宋" w:hAnsi="仿宋" w:eastAsia="仿宋" w:cs="仿宋"/>
                <w:color w:val="auto"/>
              </w:rPr>
            </w:pPr>
          </w:p>
        </w:tc>
        <w:tc>
          <w:tcPr>
            <w:tcW w:w="7513" w:type="dxa"/>
            <w:gridSpan w:val="4"/>
            <w:tcBorders>
              <w:tl2br w:val="nil"/>
              <w:tr2bl w:val="nil"/>
            </w:tcBorders>
            <w:shd w:val="clear" w:color="auto" w:fill="FFFFFF"/>
            <w:vAlign w:val="center"/>
          </w:tcPr>
          <w:p>
            <w:pPr>
              <w:spacing w:after="0" w:line="240" w:lineRule="atLeast"/>
              <w:textAlignment w:val="center"/>
              <w:rPr>
                <w:rFonts w:ascii="仿宋" w:hAnsi="仿宋" w:eastAsia="仿宋" w:cs="仿宋"/>
                <w:color w:val="auto"/>
              </w:rPr>
            </w:pPr>
            <w:r>
              <w:rPr>
                <w:rFonts w:hint="eastAsia" w:ascii="仿宋" w:hAnsi="仿宋" w:eastAsia="仿宋" w:cs="仿宋"/>
                <w:color w:val="auto"/>
              </w:rPr>
              <w:t>4.审定签署表、审查汇总对比表未注明工程名称、工程地址、发包人单位、承包人单位、报审结算造价、调整金额、审定结算造价等内容的，每发现一处扣1分，发包、承包、审查单位未签字并盖章的，每发现一处扣2分。</w:t>
            </w:r>
          </w:p>
        </w:tc>
        <w:tc>
          <w:tcPr>
            <w:tcW w:w="1773" w:type="dxa"/>
            <w:tcBorders>
              <w:tl2br w:val="nil"/>
              <w:tr2bl w:val="nil"/>
            </w:tcBorders>
            <w:vAlign w:val="center"/>
          </w:tcPr>
          <w:p>
            <w:pPr>
              <w:spacing w:line="240" w:lineRule="atLeast"/>
              <w:rPr>
                <w:rFonts w:ascii="宋体" w:hAnsi="宋体" w:eastAsia="宋体" w:cs="宋体"/>
                <w:color w:val="auto"/>
                <w:sz w:val="24"/>
                <w:szCs w:val="24"/>
              </w:rPr>
            </w:pPr>
          </w:p>
        </w:tc>
        <w:tc>
          <w:tcPr>
            <w:tcW w:w="1774" w:type="dxa"/>
            <w:gridSpan w:val="2"/>
            <w:tcBorders>
              <w:tl2br w:val="nil"/>
              <w:tr2bl w:val="nil"/>
            </w:tcBorders>
            <w:vAlign w:val="center"/>
          </w:tcPr>
          <w:p>
            <w:pPr>
              <w:spacing w:line="240" w:lineRule="atLeast"/>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5" w:hRule="atLeast"/>
        </w:trPr>
        <w:tc>
          <w:tcPr>
            <w:tcW w:w="1433" w:type="dxa"/>
            <w:vMerge w:val="continue"/>
            <w:tcBorders>
              <w:tl2br w:val="nil"/>
              <w:tr2bl w:val="nil"/>
            </w:tcBorders>
            <w:shd w:val="clear" w:color="auto" w:fill="auto"/>
            <w:vAlign w:val="center"/>
          </w:tcPr>
          <w:p>
            <w:pPr>
              <w:spacing w:line="240" w:lineRule="atLeast"/>
              <w:jc w:val="center"/>
              <w:rPr>
                <w:rFonts w:ascii="仿宋" w:hAnsi="仿宋" w:eastAsia="仿宋" w:cs="仿宋"/>
                <w:color w:val="auto"/>
              </w:rPr>
            </w:pPr>
          </w:p>
        </w:tc>
        <w:tc>
          <w:tcPr>
            <w:tcW w:w="1304" w:type="dxa"/>
            <w:vMerge w:val="continue"/>
            <w:tcBorders>
              <w:tl2br w:val="nil"/>
              <w:tr2bl w:val="nil"/>
            </w:tcBorders>
            <w:shd w:val="clear" w:color="auto" w:fill="auto"/>
            <w:vAlign w:val="center"/>
          </w:tcPr>
          <w:p>
            <w:pPr>
              <w:spacing w:line="240" w:lineRule="atLeast"/>
              <w:jc w:val="center"/>
              <w:rPr>
                <w:rFonts w:ascii="仿宋" w:hAnsi="仿宋" w:eastAsia="仿宋" w:cs="仿宋"/>
                <w:color w:val="auto"/>
              </w:rPr>
            </w:pPr>
          </w:p>
        </w:tc>
        <w:tc>
          <w:tcPr>
            <w:tcW w:w="1389" w:type="dxa"/>
            <w:vMerge w:val="continue"/>
            <w:tcBorders>
              <w:tl2br w:val="nil"/>
              <w:tr2bl w:val="nil"/>
            </w:tcBorders>
            <w:shd w:val="clear" w:color="auto" w:fill="auto"/>
            <w:vAlign w:val="center"/>
          </w:tcPr>
          <w:p>
            <w:pPr>
              <w:spacing w:line="240" w:lineRule="atLeast"/>
              <w:jc w:val="center"/>
              <w:rPr>
                <w:rFonts w:ascii="仿宋" w:hAnsi="仿宋" w:eastAsia="仿宋" w:cs="仿宋"/>
                <w:color w:val="auto"/>
              </w:rPr>
            </w:pPr>
          </w:p>
        </w:tc>
        <w:tc>
          <w:tcPr>
            <w:tcW w:w="7513" w:type="dxa"/>
            <w:gridSpan w:val="4"/>
            <w:tcBorders>
              <w:tl2br w:val="nil"/>
              <w:tr2bl w:val="nil"/>
            </w:tcBorders>
            <w:shd w:val="clear" w:color="auto" w:fill="FFFFFF"/>
            <w:vAlign w:val="center"/>
          </w:tcPr>
          <w:p>
            <w:pPr>
              <w:spacing w:after="0" w:line="240" w:lineRule="atLeast"/>
              <w:textAlignment w:val="center"/>
              <w:rPr>
                <w:rFonts w:ascii="仿宋" w:hAnsi="仿宋" w:eastAsia="仿宋" w:cs="仿宋"/>
                <w:color w:val="auto"/>
              </w:rPr>
            </w:pPr>
            <w:r>
              <w:rPr>
                <w:rFonts w:hint="eastAsia" w:ascii="仿宋" w:hAnsi="仿宋" w:eastAsia="仿宋" w:cs="仿宋"/>
                <w:color w:val="auto"/>
              </w:rPr>
              <w:t>5.工程结算审查未依据施工发承包合同的结算方法进行的，直接评定为不合格</w:t>
            </w:r>
          </w:p>
        </w:tc>
        <w:tc>
          <w:tcPr>
            <w:tcW w:w="1773" w:type="dxa"/>
            <w:tcBorders>
              <w:tl2br w:val="nil"/>
              <w:tr2bl w:val="nil"/>
            </w:tcBorders>
            <w:vAlign w:val="center"/>
          </w:tcPr>
          <w:p>
            <w:pPr>
              <w:spacing w:line="240" w:lineRule="atLeast"/>
              <w:rPr>
                <w:rFonts w:ascii="宋体" w:hAnsi="宋体" w:eastAsia="宋体" w:cs="宋体"/>
                <w:color w:val="auto"/>
                <w:sz w:val="24"/>
                <w:szCs w:val="24"/>
              </w:rPr>
            </w:pPr>
          </w:p>
        </w:tc>
        <w:tc>
          <w:tcPr>
            <w:tcW w:w="1774" w:type="dxa"/>
            <w:gridSpan w:val="2"/>
            <w:tcBorders>
              <w:tl2br w:val="nil"/>
              <w:tr2bl w:val="nil"/>
            </w:tcBorders>
            <w:vAlign w:val="center"/>
          </w:tcPr>
          <w:p>
            <w:pPr>
              <w:spacing w:line="240" w:lineRule="atLeast"/>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0" w:hRule="atLeast"/>
        </w:trPr>
        <w:tc>
          <w:tcPr>
            <w:tcW w:w="1433" w:type="dxa"/>
            <w:vMerge w:val="continue"/>
            <w:tcBorders>
              <w:tl2br w:val="nil"/>
              <w:tr2bl w:val="nil"/>
            </w:tcBorders>
            <w:shd w:val="clear" w:color="auto" w:fill="auto"/>
            <w:vAlign w:val="center"/>
          </w:tcPr>
          <w:p>
            <w:pPr>
              <w:spacing w:line="240" w:lineRule="atLeast"/>
              <w:jc w:val="center"/>
              <w:rPr>
                <w:rFonts w:ascii="仿宋" w:hAnsi="仿宋" w:eastAsia="仿宋" w:cs="仿宋"/>
                <w:color w:val="auto"/>
              </w:rPr>
            </w:pPr>
          </w:p>
        </w:tc>
        <w:tc>
          <w:tcPr>
            <w:tcW w:w="1304" w:type="dxa"/>
            <w:vMerge w:val="continue"/>
            <w:tcBorders>
              <w:tl2br w:val="nil"/>
              <w:tr2bl w:val="nil"/>
            </w:tcBorders>
            <w:shd w:val="clear" w:color="auto" w:fill="auto"/>
            <w:vAlign w:val="center"/>
          </w:tcPr>
          <w:p>
            <w:pPr>
              <w:spacing w:line="240" w:lineRule="atLeast"/>
              <w:jc w:val="center"/>
              <w:rPr>
                <w:rFonts w:ascii="仿宋" w:hAnsi="仿宋" w:eastAsia="仿宋" w:cs="仿宋"/>
                <w:color w:val="auto"/>
              </w:rPr>
            </w:pPr>
          </w:p>
        </w:tc>
        <w:tc>
          <w:tcPr>
            <w:tcW w:w="1389" w:type="dxa"/>
            <w:vMerge w:val="continue"/>
            <w:tcBorders>
              <w:tl2br w:val="nil"/>
              <w:tr2bl w:val="nil"/>
            </w:tcBorders>
            <w:shd w:val="clear" w:color="auto" w:fill="auto"/>
            <w:vAlign w:val="center"/>
          </w:tcPr>
          <w:p>
            <w:pPr>
              <w:spacing w:line="240" w:lineRule="atLeast"/>
              <w:jc w:val="center"/>
              <w:rPr>
                <w:rFonts w:ascii="仿宋" w:hAnsi="仿宋" w:eastAsia="仿宋" w:cs="仿宋"/>
                <w:color w:val="auto"/>
              </w:rPr>
            </w:pPr>
          </w:p>
        </w:tc>
        <w:tc>
          <w:tcPr>
            <w:tcW w:w="7513" w:type="dxa"/>
            <w:gridSpan w:val="4"/>
            <w:tcBorders>
              <w:tl2br w:val="nil"/>
              <w:tr2bl w:val="nil"/>
            </w:tcBorders>
            <w:shd w:val="clear" w:color="auto" w:fill="FFFFFF"/>
            <w:vAlign w:val="center"/>
          </w:tcPr>
          <w:p>
            <w:pPr>
              <w:spacing w:after="0" w:line="240" w:lineRule="atLeast"/>
              <w:textAlignment w:val="center"/>
              <w:rPr>
                <w:rFonts w:ascii="仿宋" w:hAnsi="仿宋" w:eastAsia="仿宋" w:cs="仿宋"/>
                <w:color w:val="auto"/>
              </w:rPr>
            </w:pPr>
            <w:r>
              <w:rPr>
                <w:rFonts w:hint="eastAsia" w:ascii="仿宋" w:hAnsi="仿宋" w:eastAsia="仿宋" w:cs="仿宋"/>
                <w:color w:val="auto"/>
              </w:rPr>
              <w:t>6.工程结算审查未按照施工合同约定的工程价款调整方式对原合同价款进行审查的，扣10分。未按照分部分项工程费、措施项目费、其他项目费、规费、税金项目进行汇总的，每缺一项扣2分</w:t>
            </w:r>
          </w:p>
        </w:tc>
        <w:tc>
          <w:tcPr>
            <w:tcW w:w="1773" w:type="dxa"/>
            <w:tcBorders>
              <w:tl2br w:val="nil"/>
              <w:tr2bl w:val="nil"/>
            </w:tcBorders>
            <w:vAlign w:val="center"/>
          </w:tcPr>
          <w:p>
            <w:pPr>
              <w:spacing w:line="240" w:lineRule="atLeast"/>
              <w:rPr>
                <w:rFonts w:ascii="宋体" w:hAnsi="宋体" w:eastAsia="宋体" w:cs="宋体"/>
                <w:color w:val="auto"/>
                <w:sz w:val="24"/>
                <w:szCs w:val="24"/>
              </w:rPr>
            </w:pPr>
          </w:p>
        </w:tc>
        <w:tc>
          <w:tcPr>
            <w:tcW w:w="1774" w:type="dxa"/>
            <w:gridSpan w:val="2"/>
            <w:tcBorders>
              <w:tl2br w:val="nil"/>
              <w:tr2bl w:val="nil"/>
            </w:tcBorders>
            <w:vAlign w:val="center"/>
          </w:tcPr>
          <w:p>
            <w:pPr>
              <w:spacing w:line="240" w:lineRule="atLeast"/>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5" w:hRule="atLeast"/>
        </w:trPr>
        <w:tc>
          <w:tcPr>
            <w:tcW w:w="1433" w:type="dxa"/>
            <w:vMerge w:val="continue"/>
            <w:tcBorders>
              <w:tl2br w:val="nil"/>
              <w:tr2bl w:val="nil"/>
            </w:tcBorders>
            <w:shd w:val="clear" w:color="auto" w:fill="auto"/>
            <w:vAlign w:val="center"/>
          </w:tcPr>
          <w:p>
            <w:pPr>
              <w:spacing w:line="240" w:lineRule="atLeast"/>
              <w:jc w:val="center"/>
              <w:rPr>
                <w:rFonts w:ascii="仿宋" w:hAnsi="仿宋" w:eastAsia="仿宋" w:cs="仿宋"/>
                <w:color w:val="auto"/>
              </w:rPr>
            </w:pPr>
          </w:p>
        </w:tc>
        <w:tc>
          <w:tcPr>
            <w:tcW w:w="1304" w:type="dxa"/>
            <w:vMerge w:val="continue"/>
            <w:tcBorders>
              <w:tl2br w:val="nil"/>
              <w:tr2bl w:val="nil"/>
            </w:tcBorders>
            <w:shd w:val="clear" w:color="auto" w:fill="auto"/>
            <w:vAlign w:val="center"/>
          </w:tcPr>
          <w:p>
            <w:pPr>
              <w:spacing w:line="240" w:lineRule="atLeast"/>
              <w:jc w:val="center"/>
              <w:rPr>
                <w:rFonts w:ascii="仿宋" w:hAnsi="仿宋" w:eastAsia="仿宋" w:cs="仿宋"/>
                <w:color w:val="auto"/>
              </w:rPr>
            </w:pPr>
          </w:p>
        </w:tc>
        <w:tc>
          <w:tcPr>
            <w:tcW w:w="1389" w:type="dxa"/>
            <w:vMerge w:val="continue"/>
            <w:tcBorders>
              <w:tl2br w:val="nil"/>
              <w:tr2bl w:val="nil"/>
            </w:tcBorders>
            <w:shd w:val="clear" w:color="auto" w:fill="auto"/>
            <w:vAlign w:val="center"/>
          </w:tcPr>
          <w:p>
            <w:pPr>
              <w:spacing w:line="240" w:lineRule="atLeast"/>
              <w:jc w:val="center"/>
              <w:rPr>
                <w:rFonts w:ascii="仿宋" w:hAnsi="仿宋" w:eastAsia="仿宋" w:cs="仿宋"/>
                <w:color w:val="auto"/>
              </w:rPr>
            </w:pPr>
          </w:p>
        </w:tc>
        <w:tc>
          <w:tcPr>
            <w:tcW w:w="7513" w:type="dxa"/>
            <w:gridSpan w:val="4"/>
            <w:tcBorders>
              <w:tl2br w:val="nil"/>
              <w:tr2bl w:val="nil"/>
            </w:tcBorders>
            <w:shd w:val="clear" w:color="auto" w:fill="FFFFFF"/>
            <w:vAlign w:val="center"/>
          </w:tcPr>
          <w:p>
            <w:pPr>
              <w:spacing w:after="0" w:line="240" w:lineRule="atLeast"/>
              <w:textAlignment w:val="center"/>
              <w:rPr>
                <w:rFonts w:ascii="仿宋" w:hAnsi="仿宋" w:eastAsia="仿宋" w:cs="仿宋"/>
                <w:color w:val="auto"/>
              </w:rPr>
            </w:pPr>
            <w:r>
              <w:rPr>
                <w:rFonts w:hint="eastAsia" w:ascii="仿宋" w:hAnsi="仿宋" w:eastAsia="仿宋" w:cs="仿宋"/>
                <w:color w:val="auto"/>
              </w:rPr>
              <w:t>7.成果文件中，规费、利润、税金、措施费未按国家、省级或行业建设主管部门的规定或施工合同约定计算，每发现一项扣5分</w:t>
            </w:r>
          </w:p>
        </w:tc>
        <w:tc>
          <w:tcPr>
            <w:tcW w:w="1773" w:type="dxa"/>
            <w:tcBorders>
              <w:tl2br w:val="nil"/>
              <w:tr2bl w:val="nil"/>
            </w:tcBorders>
            <w:vAlign w:val="center"/>
          </w:tcPr>
          <w:p>
            <w:pPr>
              <w:spacing w:line="240" w:lineRule="atLeast"/>
              <w:rPr>
                <w:rFonts w:ascii="宋体" w:hAnsi="宋体" w:eastAsia="宋体" w:cs="宋体"/>
                <w:color w:val="auto"/>
                <w:sz w:val="24"/>
                <w:szCs w:val="24"/>
              </w:rPr>
            </w:pPr>
          </w:p>
        </w:tc>
        <w:tc>
          <w:tcPr>
            <w:tcW w:w="1774" w:type="dxa"/>
            <w:gridSpan w:val="2"/>
            <w:tcBorders>
              <w:tl2br w:val="nil"/>
              <w:tr2bl w:val="nil"/>
            </w:tcBorders>
            <w:vAlign w:val="center"/>
          </w:tcPr>
          <w:p>
            <w:pPr>
              <w:spacing w:line="240" w:lineRule="atLeast"/>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5" w:hRule="atLeast"/>
        </w:trPr>
        <w:tc>
          <w:tcPr>
            <w:tcW w:w="1433" w:type="dxa"/>
            <w:vMerge w:val="continue"/>
            <w:tcBorders>
              <w:tl2br w:val="nil"/>
              <w:tr2bl w:val="nil"/>
            </w:tcBorders>
            <w:shd w:val="clear" w:color="auto" w:fill="auto"/>
            <w:vAlign w:val="center"/>
          </w:tcPr>
          <w:p>
            <w:pPr>
              <w:spacing w:line="240" w:lineRule="atLeast"/>
              <w:jc w:val="center"/>
              <w:rPr>
                <w:rFonts w:ascii="仿宋" w:hAnsi="仿宋" w:eastAsia="仿宋" w:cs="仿宋"/>
                <w:color w:val="auto"/>
              </w:rPr>
            </w:pPr>
          </w:p>
        </w:tc>
        <w:tc>
          <w:tcPr>
            <w:tcW w:w="1304" w:type="dxa"/>
            <w:vMerge w:val="continue"/>
            <w:tcBorders>
              <w:tl2br w:val="nil"/>
              <w:tr2bl w:val="nil"/>
            </w:tcBorders>
            <w:shd w:val="clear" w:color="auto" w:fill="auto"/>
            <w:vAlign w:val="center"/>
          </w:tcPr>
          <w:p>
            <w:pPr>
              <w:spacing w:line="240" w:lineRule="atLeast"/>
              <w:jc w:val="center"/>
              <w:rPr>
                <w:rFonts w:ascii="仿宋" w:hAnsi="仿宋" w:eastAsia="仿宋" w:cs="仿宋"/>
                <w:color w:val="auto"/>
              </w:rPr>
            </w:pPr>
          </w:p>
        </w:tc>
        <w:tc>
          <w:tcPr>
            <w:tcW w:w="1389" w:type="dxa"/>
            <w:vMerge w:val="continue"/>
            <w:tcBorders>
              <w:tl2br w:val="nil"/>
              <w:tr2bl w:val="nil"/>
            </w:tcBorders>
            <w:shd w:val="clear" w:color="auto" w:fill="auto"/>
            <w:vAlign w:val="center"/>
          </w:tcPr>
          <w:p>
            <w:pPr>
              <w:spacing w:line="240" w:lineRule="atLeast"/>
              <w:jc w:val="center"/>
              <w:rPr>
                <w:rFonts w:ascii="仿宋" w:hAnsi="仿宋" w:eastAsia="仿宋" w:cs="仿宋"/>
                <w:color w:val="auto"/>
              </w:rPr>
            </w:pPr>
          </w:p>
        </w:tc>
        <w:tc>
          <w:tcPr>
            <w:tcW w:w="7513" w:type="dxa"/>
            <w:gridSpan w:val="4"/>
            <w:tcBorders>
              <w:tl2br w:val="nil"/>
              <w:tr2bl w:val="nil"/>
            </w:tcBorders>
            <w:shd w:val="clear" w:color="auto" w:fill="FFFFFF"/>
            <w:vAlign w:val="center"/>
          </w:tcPr>
          <w:p>
            <w:pPr>
              <w:spacing w:after="0" w:line="240" w:lineRule="atLeast"/>
              <w:textAlignment w:val="center"/>
              <w:rPr>
                <w:rFonts w:ascii="仿宋" w:hAnsi="仿宋" w:eastAsia="仿宋" w:cs="仿宋"/>
                <w:color w:val="auto"/>
              </w:rPr>
            </w:pPr>
            <w:r>
              <w:rPr>
                <w:rFonts w:hint="eastAsia" w:ascii="仿宋" w:hAnsi="仿宋" w:eastAsia="仿宋" w:cs="仿宋"/>
                <w:color w:val="auto"/>
              </w:rPr>
              <w:t>8.成果文件中，采用的定额、取费标准、材料及设备价有误、套用定额项目错项、漏项、重项、计价程序、取费基数出现错误的，每发现一处扣2分</w:t>
            </w:r>
          </w:p>
        </w:tc>
        <w:tc>
          <w:tcPr>
            <w:tcW w:w="1773" w:type="dxa"/>
            <w:tcBorders>
              <w:tl2br w:val="nil"/>
              <w:tr2bl w:val="nil"/>
            </w:tcBorders>
            <w:vAlign w:val="center"/>
          </w:tcPr>
          <w:p>
            <w:pPr>
              <w:spacing w:line="240" w:lineRule="atLeast"/>
              <w:rPr>
                <w:rFonts w:ascii="宋体" w:hAnsi="宋体" w:eastAsia="宋体" w:cs="宋体"/>
                <w:color w:val="auto"/>
                <w:sz w:val="24"/>
                <w:szCs w:val="24"/>
              </w:rPr>
            </w:pPr>
          </w:p>
        </w:tc>
        <w:tc>
          <w:tcPr>
            <w:tcW w:w="1774" w:type="dxa"/>
            <w:gridSpan w:val="2"/>
            <w:tcBorders>
              <w:tl2br w:val="nil"/>
              <w:tr2bl w:val="nil"/>
            </w:tcBorders>
            <w:vAlign w:val="center"/>
          </w:tcPr>
          <w:p>
            <w:pPr>
              <w:spacing w:line="240" w:lineRule="atLeast"/>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0" w:hRule="atLeast"/>
        </w:trPr>
        <w:tc>
          <w:tcPr>
            <w:tcW w:w="1433" w:type="dxa"/>
            <w:vMerge w:val="continue"/>
            <w:tcBorders>
              <w:tl2br w:val="nil"/>
              <w:tr2bl w:val="nil"/>
            </w:tcBorders>
            <w:shd w:val="clear" w:color="auto" w:fill="auto"/>
            <w:vAlign w:val="center"/>
          </w:tcPr>
          <w:p>
            <w:pPr>
              <w:spacing w:line="240" w:lineRule="atLeast"/>
              <w:jc w:val="center"/>
              <w:rPr>
                <w:rFonts w:ascii="仿宋" w:hAnsi="仿宋" w:eastAsia="仿宋" w:cs="仿宋"/>
                <w:color w:val="auto"/>
              </w:rPr>
            </w:pPr>
          </w:p>
        </w:tc>
        <w:tc>
          <w:tcPr>
            <w:tcW w:w="1304" w:type="dxa"/>
            <w:vMerge w:val="continue"/>
            <w:tcBorders>
              <w:tl2br w:val="nil"/>
              <w:tr2bl w:val="nil"/>
            </w:tcBorders>
            <w:shd w:val="clear" w:color="auto" w:fill="auto"/>
            <w:vAlign w:val="center"/>
          </w:tcPr>
          <w:p>
            <w:pPr>
              <w:spacing w:line="240" w:lineRule="atLeast"/>
              <w:jc w:val="center"/>
              <w:rPr>
                <w:rFonts w:ascii="仿宋" w:hAnsi="仿宋" w:eastAsia="仿宋" w:cs="仿宋"/>
                <w:color w:val="auto"/>
              </w:rPr>
            </w:pPr>
          </w:p>
        </w:tc>
        <w:tc>
          <w:tcPr>
            <w:tcW w:w="1389" w:type="dxa"/>
            <w:vMerge w:val="continue"/>
            <w:tcBorders>
              <w:tl2br w:val="nil"/>
              <w:tr2bl w:val="nil"/>
            </w:tcBorders>
            <w:shd w:val="clear" w:color="auto" w:fill="auto"/>
            <w:vAlign w:val="center"/>
          </w:tcPr>
          <w:p>
            <w:pPr>
              <w:spacing w:line="240" w:lineRule="atLeast"/>
              <w:jc w:val="center"/>
              <w:rPr>
                <w:rFonts w:ascii="仿宋" w:hAnsi="仿宋" w:eastAsia="仿宋" w:cs="仿宋"/>
                <w:color w:val="auto"/>
              </w:rPr>
            </w:pPr>
          </w:p>
        </w:tc>
        <w:tc>
          <w:tcPr>
            <w:tcW w:w="7513" w:type="dxa"/>
            <w:gridSpan w:val="4"/>
            <w:tcBorders>
              <w:tl2br w:val="nil"/>
              <w:tr2bl w:val="nil"/>
            </w:tcBorders>
            <w:shd w:val="clear" w:color="auto" w:fill="FFFFFF"/>
            <w:vAlign w:val="center"/>
          </w:tcPr>
          <w:p>
            <w:pPr>
              <w:spacing w:after="0" w:line="240" w:lineRule="atLeast"/>
              <w:textAlignment w:val="center"/>
              <w:rPr>
                <w:rFonts w:ascii="仿宋" w:hAnsi="仿宋" w:eastAsia="仿宋" w:cs="仿宋"/>
                <w:color w:val="auto"/>
              </w:rPr>
            </w:pPr>
            <w:r>
              <w:rPr>
                <w:rFonts w:hint="eastAsia" w:ascii="仿宋" w:hAnsi="仿宋" w:eastAsia="仿宋" w:cs="仿宋"/>
                <w:color w:val="auto"/>
              </w:rPr>
              <w:t>9.未提供施工合同、补充协议、相关资料的扣10分</w:t>
            </w:r>
          </w:p>
        </w:tc>
        <w:tc>
          <w:tcPr>
            <w:tcW w:w="1773" w:type="dxa"/>
            <w:tcBorders>
              <w:tl2br w:val="nil"/>
              <w:tr2bl w:val="nil"/>
            </w:tcBorders>
            <w:vAlign w:val="center"/>
          </w:tcPr>
          <w:p>
            <w:pPr>
              <w:spacing w:line="240" w:lineRule="atLeast"/>
              <w:rPr>
                <w:rFonts w:ascii="宋体" w:hAnsi="宋体" w:eastAsia="宋体" w:cs="宋体"/>
                <w:color w:val="auto"/>
                <w:sz w:val="24"/>
                <w:szCs w:val="24"/>
              </w:rPr>
            </w:pPr>
          </w:p>
        </w:tc>
        <w:tc>
          <w:tcPr>
            <w:tcW w:w="1774" w:type="dxa"/>
            <w:gridSpan w:val="2"/>
            <w:tcBorders>
              <w:tl2br w:val="nil"/>
              <w:tr2bl w:val="nil"/>
            </w:tcBorders>
            <w:vAlign w:val="center"/>
          </w:tcPr>
          <w:p>
            <w:pPr>
              <w:spacing w:line="240" w:lineRule="atLeast"/>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20" w:hRule="atLeast"/>
        </w:trPr>
        <w:tc>
          <w:tcPr>
            <w:tcW w:w="1433" w:type="dxa"/>
            <w:vMerge w:val="restart"/>
            <w:tcBorders>
              <w:tl2br w:val="nil"/>
              <w:tr2bl w:val="nil"/>
            </w:tcBorders>
            <w:vAlign w:val="center"/>
          </w:tcPr>
          <w:p>
            <w:pPr>
              <w:spacing w:after="0" w:line="240" w:lineRule="atLeast"/>
              <w:textAlignment w:val="center"/>
              <w:rPr>
                <w:rFonts w:ascii="仿宋" w:hAnsi="仿宋" w:eastAsia="仿宋" w:cs="仿宋"/>
                <w:color w:val="auto"/>
              </w:rPr>
            </w:pPr>
            <w:r>
              <w:rPr>
                <w:rFonts w:hint="eastAsia" w:ascii="仿宋" w:hAnsi="仿宋" w:eastAsia="仿宋" w:cs="仿宋"/>
                <w:color w:val="auto"/>
              </w:rPr>
              <w:t>三、咨询工作终结</w:t>
            </w:r>
          </w:p>
        </w:tc>
        <w:tc>
          <w:tcPr>
            <w:tcW w:w="2693" w:type="dxa"/>
            <w:gridSpan w:val="2"/>
            <w:vMerge w:val="restart"/>
            <w:tcBorders>
              <w:tl2br w:val="nil"/>
              <w:tr2bl w:val="nil"/>
            </w:tcBorders>
            <w:vAlign w:val="center"/>
          </w:tcPr>
          <w:p>
            <w:pPr>
              <w:spacing w:after="0" w:line="240" w:lineRule="atLeast"/>
              <w:textAlignment w:val="center"/>
              <w:rPr>
                <w:rFonts w:ascii="仿宋" w:hAnsi="仿宋" w:eastAsia="仿宋" w:cs="仿宋"/>
                <w:color w:val="auto"/>
              </w:rPr>
            </w:pPr>
            <w:r>
              <w:rPr>
                <w:rFonts w:hint="eastAsia" w:ascii="仿宋" w:hAnsi="仿宋" w:eastAsia="仿宋" w:cs="仿宋"/>
                <w:color w:val="auto"/>
              </w:rPr>
              <w:t>回访与总结（5）分</w:t>
            </w:r>
          </w:p>
        </w:tc>
        <w:tc>
          <w:tcPr>
            <w:tcW w:w="7513" w:type="dxa"/>
            <w:gridSpan w:val="4"/>
            <w:tcBorders>
              <w:tl2br w:val="nil"/>
              <w:tr2bl w:val="nil"/>
            </w:tcBorders>
            <w:vAlign w:val="center"/>
          </w:tcPr>
          <w:p>
            <w:pPr>
              <w:spacing w:after="0" w:line="240" w:lineRule="atLeast"/>
              <w:textAlignment w:val="center"/>
              <w:rPr>
                <w:rFonts w:ascii="仿宋" w:hAnsi="仿宋" w:eastAsia="仿宋" w:cs="仿宋"/>
                <w:color w:val="auto"/>
              </w:rPr>
            </w:pPr>
            <w:r>
              <w:rPr>
                <w:rFonts w:hint="eastAsia" w:ascii="仿宋" w:hAnsi="仿宋" w:eastAsia="仿宋" w:cs="仿宋"/>
                <w:color w:val="auto"/>
              </w:rPr>
              <w:t>1.工程造价咨询企业应建立咨询服务回访与总结制度，提供委托方评价或实践经验证明的得满分，有下列情形的扣分：</w:t>
            </w:r>
          </w:p>
        </w:tc>
        <w:tc>
          <w:tcPr>
            <w:tcW w:w="1773" w:type="dxa"/>
            <w:tcBorders>
              <w:tl2br w:val="nil"/>
              <w:tr2bl w:val="nil"/>
            </w:tcBorders>
            <w:vAlign w:val="center"/>
          </w:tcPr>
          <w:p>
            <w:pPr>
              <w:spacing w:line="240" w:lineRule="atLeast"/>
              <w:rPr>
                <w:rFonts w:ascii="宋体" w:hAnsi="宋体" w:eastAsia="宋体" w:cs="宋体"/>
                <w:color w:val="auto"/>
                <w:sz w:val="24"/>
                <w:szCs w:val="24"/>
              </w:rPr>
            </w:pPr>
          </w:p>
        </w:tc>
        <w:tc>
          <w:tcPr>
            <w:tcW w:w="1774" w:type="dxa"/>
            <w:gridSpan w:val="2"/>
            <w:tcBorders>
              <w:tl2br w:val="nil"/>
              <w:tr2bl w:val="nil"/>
            </w:tcBorders>
            <w:vAlign w:val="center"/>
          </w:tcPr>
          <w:p>
            <w:pPr>
              <w:spacing w:line="240" w:lineRule="atLeast"/>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95" w:hRule="atLeast"/>
        </w:trPr>
        <w:tc>
          <w:tcPr>
            <w:tcW w:w="1433" w:type="dxa"/>
            <w:vMerge w:val="continue"/>
            <w:tcBorders>
              <w:tl2br w:val="nil"/>
              <w:tr2bl w:val="nil"/>
            </w:tcBorders>
            <w:vAlign w:val="center"/>
          </w:tcPr>
          <w:p>
            <w:pPr>
              <w:spacing w:line="240" w:lineRule="atLeast"/>
              <w:rPr>
                <w:rFonts w:ascii="仿宋" w:hAnsi="仿宋" w:eastAsia="仿宋" w:cs="仿宋"/>
                <w:color w:val="auto"/>
              </w:rPr>
            </w:pPr>
          </w:p>
        </w:tc>
        <w:tc>
          <w:tcPr>
            <w:tcW w:w="2693" w:type="dxa"/>
            <w:gridSpan w:val="2"/>
            <w:vMerge w:val="continue"/>
            <w:tcBorders>
              <w:tl2br w:val="nil"/>
              <w:tr2bl w:val="nil"/>
            </w:tcBorders>
            <w:vAlign w:val="center"/>
          </w:tcPr>
          <w:p>
            <w:pPr>
              <w:spacing w:line="240" w:lineRule="atLeast"/>
              <w:rPr>
                <w:rFonts w:ascii="仿宋" w:hAnsi="仿宋" w:eastAsia="仿宋" w:cs="仿宋"/>
                <w:color w:val="auto"/>
              </w:rPr>
            </w:pPr>
          </w:p>
        </w:tc>
        <w:tc>
          <w:tcPr>
            <w:tcW w:w="7513" w:type="dxa"/>
            <w:gridSpan w:val="4"/>
            <w:tcBorders>
              <w:tl2br w:val="nil"/>
              <w:tr2bl w:val="nil"/>
            </w:tcBorders>
            <w:vAlign w:val="center"/>
          </w:tcPr>
          <w:p>
            <w:pPr>
              <w:spacing w:after="0" w:line="240" w:lineRule="atLeast"/>
              <w:textAlignment w:val="center"/>
              <w:rPr>
                <w:rFonts w:ascii="仿宋" w:hAnsi="仿宋" w:eastAsia="仿宋" w:cs="仿宋"/>
                <w:color w:val="auto"/>
              </w:rPr>
            </w:pPr>
            <w:r>
              <w:rPr>
                <w:rFonts w:hint="eastAsia" w:ascii="仿宋" w:hAnsi="仿宋" w:eastAsia="仿宋" w:cs="仿宋"/>
                <w:color w:val="auto"/>
              </w:rPr>
              <w:t>2.未提供委托方评价或实践证明的或不真实、委托方对服务质量没有评价的扣5分</w:t>
            </w:r>
          </w:p>
        </w:tc>
        <w:tc>
          <w:tcPr>
            <w:tcW w:w="1773" w:type="dxa"/>
            <w:tcBorders>
              <w:tl2br w:val="nil"/>
              <w:tr2bl w:val="nil"/>
            </w:tcBorders>
            <w:vAlign w:val="center"/>
          </w:tcPr>
          <w:p>
            <w:pPr>
              <w:spacing w:line="240" w:lineRule="atLeast"/>
              <w:rPr>
                <w:rFonts w:ascii="宋体" w:hAnsi="宋体" w:eastAsia="宋体" w:cs="宋体"/>
                <w:color w:val="auto"/>
                <w:sz w:val="24"/>
                <w:szCs w:val="24"/>
              </w:rPr>
            </w:pPr>
          </w:p>
        </w:tc>
        <w:tc>
          <w:tcPr>
            <w:tcW w:w="1774" w:type="dxa"/>
            <w:gridSpan w:val="2"/>
            <w:tcBorders>
              <w:tl2br w:val="nil"/>
              <w:tr2bl w:val="nil"/>
            </w:tcBorders>
            <w:vAlign w:val="center"/>
          </w:tcPr>
          <w:p>
            <w:pPr>
              <w:spacing w:line="240" w:lineRule="atLeast"/>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5" w:hRule="atLeast"/>
        </w:trPr>
        <w:tc>
          <w:tcPr>
            <w:tcW w:w="15186" w:type="dxa"/>
            <w:gridSpan w:val="10"/>
            <w:tcBorders>
              <w:tl2br w:val="nil"/>
              <w:tr2bl w:val="nil"/>
            </w:tcBorders>
            <w:vAlign w:val="center"/>
          </w:tcPr>
          <w:p>
            <w:pPr>
              <w:spacing w:line="240" w:lineRule="atLeast"/>
              <w:rPr>
                <w:rFonts w:ascii="仿宋" w:hAnsi="仿宋" w:eastAsia="仿宋" w:cs="仿宋"/>
                <w:color w:val="auto"/>
              </w:rPr>
            </w:pPr>
            <w:r>
              <w:rPr>
                <w:rFonts w:hint="eastAsia" w:ascii="仿宋" w:hAnsi="仿宋" w:eastAsia="仿宋" w:cs="仿宋"/>
                <w:color w:val="auto"/>
              </w:rPr>
              <w:t>说明：1.总说明应包括：（1）工程概况：建设规模、工程特征、计划工期、合同工期、实际工期、施工现场及变化情况、施工组织设计的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trPr>
        <w:tc>
          <w:tcPr>
            <w:tcW w:w="15186" w:type="dxa"/>
            <w:gridSpan w:val="10"/>
            <w:tcBorders>
              <w:tl2br w:val="nil"/>
              <w:tr2bl w:val="nil"/>
            </w:tcBorders>
            <w:vAlign w:val="center"/>
          </w:tcPr>
          <w:p>
            <w:pPr>
              <w:tabs>
                <w:tab w:val="left" w:pos="302"/>
              </w:tabs>
              <w:spacing w:after="0" w:line="240" w:lineRule="atLeast"/>
              <w:textAlignment w:val="center"/>
              <w:rPr>
                <w:rFonts w:ascii="仿宋" w:hAnsi="仿宋" w:eastAsia="仿宋" w:cs="仿宋"/>
                <w:color w:val="auto"/>
              </w:rPr>
            </w:pPr>
            <w:r>
              <w:rPr>
                <w:rFonts w:hint="eastAsia" w:ascii="仿宋" w:hAnsi="仿宋" w:eastAsia="仿宋" w:cs="仿宋"/>
                <w:color w:val="auto"/>
              </w:rPr>
              <w:tab/>
            </w:r>
            <w:r>
              <w:rPr>
                <w:rFonts w:hint="eastAsia" w:ascii="仿宋" w:hAnsi="仿宋" w:eastAsia="仿宋" w:cs="仿宋"/>
                <w:color w:val="auto"/>
              </w:rPr>
              <w:t>特点、自然地理条件、环境保护要求等。（2）编制依据。（3）编制原则等。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76" w:hRule="atLeast"/>
        </w:trPr>
        <w:tc>
          <w:tcPr>
            <w:tcW w:w="15186" w:type="dxa"/>
            <w:gridSpan w:val="10"/>
            <w:tcBorders>
              <w:tl2br w:val="nil"/>
              <w:tr2bl w:val="nil"/>
            </w:tcBorders>
            <w:vAlign w:val="center"/>
          </w:tcPr>
          <w:p>
            <w:pPr>
              <w:spacing w:line="240" w:lineRule="atLeast"/>
              <w:rPr>
                <w:rFonts w:ascii="宋体" w:hAnsi="宋体" w:eastAsia="宋体" w:cs="宋体"/>
                <w:color w:val="auto"/>
                <w:sz w:val="24"/>
                <w:szCs w:val="24"/>
              </w:rPr>
            </w:pPr>
            <w:r>
              <w:rPr>
                <w:rFonts w:hint="eastAsia" w:ascii="仿宋" w:hAnsi="仿宋" w:eastAsia="仿宋" w:cs="仿宋"/>
                <w:color w:val="auto"/>
              </w:rPr>
              <w:t>2.咨询成果文件的质量检查评分实行百分制，检查内容的扣分不应超过检查内容的总分。</w:t>
            </w:r>
          </w:p>
        </w:tc>
      </w:tr>
    </w:tbl>
    <w:p>
      <w:pPr>
        <w:spacing w:after="0" w:line="240" w:lineRule="atLeast"/>
        <w:rPr>
          <w:rFonts w:eastAsia="仿宋_GB2312"/>
          <w:color w:val="auto"/>
          <w:sz w:val="32"/>
        </w:rPr>
      </w:pPr>
    </w:p>
    <w:p>
      <w:pPr>
        <w:rPr>
          <w:color w:val="auto"/>
        </w:rPr>
      </w:pPr>
    </w:p>
    <w:sectPr>
      <w:pgSz w:w="16838" w:h="11906" w:orient="landscape"/>
      <w:pgMar w:top="1418" w:right="1474" w:bottom="1418" w:left="907" w:header="851" w:footer="851"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3FA7101"/>
    <w:rsid w:val="000C596B"/>
    <w:rsid w:val="001130FC"/>
    <w:rsid w:val="001A67BB"/>
    <w:rsid w:val="001C531C"/>
    <w:rsid w:val="001E512D"/>
    <w:rsid w:val="00231DE7"/>
    <w:rsid w:val="00241F6B"/>
    <w:rsid w:val="002710A1"/>
    <w:rsid w:val="002B0C1F"/>
    <w:rsid w:val="00343AFD"/>
    <w:rsid w:val="003C75EB"/>
    <w:rsid w:val="00432CAE"/>
    <w:rsid w:val="00521A34"/>
    <w:rsid w:val="00635DE1"/>
    <w:rsid w:val="00682031"/>
    <w:rsid w:val="006F31B9"/>
    <w:rsid w:val="007A023F"/>
    <w:rsid w:val="007A7F78"/>
    <w:rsid w:val="00861668"/>
    <w:rsid w:val="00871611"/>
    <w:rsid w:val="00993BC0"/>
    <w:rsid w:val="00A4283C"/>
    <w:rsid w:val="00B42C4A"/>
    <w:rsid w:val="00B62E9C"/>
    <w:rsid w:val="00D1387E"/>
    <w:rsid w:val="00D640B0"/>
    <w:rsid w:val="00DE69AC"/>
    <w:rsid w:val="00E223AF"/>
    <w:rsid w:val="00E32137"/>
    <w:rsid w:val="00EC132F"/>
    <w:rsid w:val="00EC3783"/>
    <w:rsid w:val="00F84561"/>
    <w:rsid w:val="052C51DC"/>
    <w:rsid w:val="092442E7"/>
    <w:rsid w:val="0D160956"/>
    <w:rsid w:val="1BBC2862"/>
    <w:rsid w:val="1DA83956"/>
    <w:rsid w:val="22492BCD"/>
    <w:rsid w:val="28F943B2"/>
    <w:rsid w:val="2BD4477B"/>
    <w:rsid w:val="33FA7101"/>
    <w:rsid w:val="353D7995"/>
    <w:rsid w:val="3D4260F2"/>
    <w:rsid w:val="410D44E9"/>
    <w:rsid w:val="4198094C"/>
    <w:rsid w:val="4E556ADC"/>
    <w:rsid w:val="686F7C0A"/>
    <w:rsid w:val="6B5218CF"/>
    <w:rsid w:val="6D535020"/>
    <w:rsid w:val="72B6323D"/>
    <w:rsid w:val="73997962"/>
    <w:rsid w:val="7765212E"/>
    <w:rsid w:val="78851F17"/>
    <w:rsid w:val="7C0D5A9B"/>
    <w:rsid w:val="7FAF68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style>
  <w:style w:type="paragraph" w:styleId="3">
    <w:name w:val="footer"/>
    <w:basedOn w:val="1"/>
    <w:unhideWhenUsed/>
    <w:qFormat/>
    <w:uiPriority w:val="0"/>
    <w:pPr>
      <w:tabs>
        <w:tab w:val="center" w:pos="4153"/>
        <w:tab w:val="right" w:pos="8306"/>
      </w:tabs>
    </w:pPr>
    <w:rPr>
      <w:sz w:val="18"/>
      <w:szCs w:val="18"/>
    </w:rPr>
  </w:style>
  <w:style w:type="paragraph" w:styleId="4">
    <w:name w:val="header"/>
    <w:basedOn w:val="1"/>
    <w:link w:val="9"/>
    <w:qFormat/>
    <w:uiPriority w:val="0"/>
    <w:pPr>
      <w:pBdr>
        <w:bottom w:val="single" w:color="auto" w:sz="6" w:space="1"/>
      </w:pBdr>
      <w:tabs>
        <w:tab w:val="center" w:pos="4153"/>
        <w:tab w:val="right" w:pos="8306"/>
      </w:tabs>
      <w:jc w:val="center"/>
    </w:pPr>
    <w:rPr>
      <w:sz w:val="18"/>
      <w:szCs w:val="18"/>
    </w:rPr>
  </w:style>
  <w:style w:type="character" w:customStyle="1" w:styleId="7">
    <w:name w:val="font61"/>
    <w:basedOn w:val="6"/>
    <w:qFormat/>
    <w:uiPriority w:val="0"/>
    <w:rPr>
      <w:rFonts w:hint="eastAsia" w:ascii="仿宋" w:hAnsi="仿宋" w:eastAsia="仿宋" w:cs="仿宋"/>
      <w:b/>
      <w:color w:val="000000"/>
      <w:sz w:val="22"/>
      <w:szCs w:val="22"/>
      <w:u w:val="none"/>
    </w:rPr>
  </w:style>
  <w:style w:type="character" w:customStyle="1" w:styleId="8">
    <w:name w:val="font81"/>
    <w:basedOn w:val="6"/>
    <w:qFormat/>
    <w:uiPriority w:val="0"/>
    <w:rPr>
      <w:rFonts w:hint="eastAsia" w:ascii="仿宋" w:hAnsi="仿宋" w:eastAsia="仿宋" w:cs="仿宋"/>
      <w:color w:val="000000"/>
      <w:sz w:val="22"/>
      <w:szCs w:val="22"/>
      <w:u w:val="none"/>
    </w:rPr>
  </w:style>
  <w:style w:type="character" w:customStyle="1" w:styleId="9">
    <w:name w:val="页眉 Char"/>
    <w:basedOn w:val="6"/>
    <w:link w:val="4"/>
    <w:qFormat/>
    <w:uiPriority w:val="0"/>
    <w:rPr>
      <w:rFonts w:ascii="Tahoma" w:hAnsi="Tahoma" w:eastAsia="微软雅黑"/>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7</Pages>
  <Words>566</Words>
  <Characters>3231</Characters>
  <Lines>26</Lines>
  <Paragraphs>7</Paragraphs>
  <TotalTime>0</TotalTime>
  <ScaleCrop>false</ScaleCrop>
  <LinksUpToDate>false</LinksUpToDate>
  <CharactersWithSpaces>3790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2020-08-07T02:24:00Z</dcterms:created>
  <dc:creator>叶子</dc:creator>
  <cp:lastModifiedBy>Administrator</cp:lastModifiedBy>
  <cp:lastPrinted>2020-08-10T01:18:00Z</cp:lastPrinted>
  <dcterms:modified xsi:type="dcterms:W3CDTF">2020-09-08T02:12:33Z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